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jpeg" ContentType="image/jpeg"/>
  <Default Extension="rels" ContentType="application/vnd.openxmlformats-package.relationships+xml"/>
  <Default Extension="bin" ContentType="application/vnd.openxmlformats-officedocument.oleObject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endnotes.xml" ContentType="application/vnd.openxmlformats-officedocument.wordprocessingml.end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638"/>
        <w:ind w:firstLine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Совет депутатов</w:t>
      </w:r>
      <w:r>
        <w:rPr>
          <w:rFonts w:ascii="Times New Roman" w:hAnsi="Times New Roman"/>
          <w:sz w:val="24"/>
          <w:szCs w:val="24"/>
        </w:rPr>
      </w:r>
    </w:p>
    <w:p>
      <w:pPr>
        <w:pStyle w:val="638"/>
        <w:ind w:firstLine="0"/>
        <w:jc w:val="center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 xml:space="preserve">муниципального образования </w:t>
      </w:r>
      <w:r>
        <w:rPr>
          <w:rFonts w:ascii="Times New Roman" w:hAnsi="Times New Roman"/>
          <w:b w:val="0"/>
          <w:sz w:val="24"/>
          <w:szCs w:val="24"/>
        </w:rPr>
      </w:r>
    </w:p>
    <w:p>
      <w:pPr>
        <w:pStyle w:val="638"/>
        <w:ind w:firstLine="0"/>
        <w:jc w:val="center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 xml:space="preserve">городское поселение Умба Терского района</w:t>
      </w:r>
      <w:r>
        <w:rPr>
          <w:rFonts w:ascii="Times New Roman" w:hAnsi="Times New Roman"/>
          <w:b w:val="0"/>
          <w:sz w:val="24"/>
          <w:szCs w:val="24"/>
        </w:rPr>
      </w:r>
    </w:p>
    <w:p>
      <w:pPr>
        <w:pStyle w:val="626"/>
        <w:jc w:val="center"/>
        <w:rPr>
          <w:b/>
          <w:sz w:val="24"/>
        </w:rPr>
      </w:pPr>
      <w:r>
        <w:rPr>
          <w:b/>
          <w:sz w:val="24"/>
        </w:rPr>
        <w:t xml:space="preserve"> </w:t>
      </w:r>
      <w:r>
        <w:rPr>
          <w:b/>
          <w:sz w:val="24"/>
        </w:rPr>
        <w:t xml:space="preserve">(</w:t>
      </w:r>
      <w:r>
        <w:rPr>
          <w:b/>
          <w:sz w:val="24"/>
        </w:rPr>
        <w:t xml:space="preserve">двадцать восьмое</w:t>
      </w:r>
      <w:r>
        <w:rPr>
          <w:b/>
          <w:sz w:val="24"/>
        </w:rPr>
        <w:t xml:space="preserve"> заседание</w:t>
      </w:r>
      <w:r>
        <w:rPr>
          <w:b/>
          <w:sz w:val="24"/>
        </w:rPr>
        <w:t xml:space="preserve"> </w:t>
      </w:r>
      <w:r>
        <w:rPr>
          <w:b/>
          <w:sz w:val="24"/>
        </w:rPr>
        <w:t xml:space="preserve">четвертого </w:t>
      </w:r>
      <w:r>
        <w:rPr>
          <w:b/>
          <w:sz w:val="24"/>
        </w:rPr>
        <w:t xml:space="preserve">созыва)</w:t>
      </w:r>
      <w:r>
        <w:rPr>
          <w:b/>
          <w:sz w:val="24"/>
        </w:rPr>
      </w:r>
    </w:p>
    <w:p>
      <w:pPr>
        <w:pStyle w:val="626"/>
        <w:jc w:val="center"/>
        <w:rPr>
          <w:b/>
        </w:rPr>
      </w:pPr>
      <w:r>
        <w:rPr>
          <w:b/>
        </w:rPr>
      </w:r>
      <w:r>
        <w:rPr>
          <w:b/>
        </w:rPr>
      </w:r>
    </w:p>
    <w:p>
      <w:pPr>
        <w:pStyle w:val="630"/>
      </w:pPr>
      <w:r>
        <w:t xml:space="preserve">РЕШЕНИЕ</w:t>
      </w:r>
      <w:r/>
    </w:p>
    <w:p>
      <w:pPr>
        <w:pStyle w:val="626"/>
        <w:rPr>
          <w:b/>
        </w:rPr>
      </w:pPr>
      <w:r>
        <w:rPr>
          <w:b/>
        </w:rPr>
      </w:r>
      <w:r>
        <w:rPr>
          <w:b/>
        </w:rPr>
      </w:r>
    </w:p>
    <w:p>
      <w:pPr>
        <w:pStyle w:val="637"/>
        <w:rPr>
          <w:b w:val="0"/>
          <w:sz w:val="24"/>
          <w:u w:val="none"/>
        </w:rPr>
      </w:pPr>
      <w:r>
        <w:rPr>
          <w:b w:val="0"/>
          <w:sz w:val="24"/>
          <w:u w:val="none"/>
        </w:rPr>
        <w:t xml:space="preserve">от «</w:t>
      </w:r>
      <w:r>
        <w:rPr>
          <w:b w:val="0"/>
          <w:sz w:val="24"/>
          <w:u w:val="none"/>
        </w:rPr>
        <w:t xml:space="preserve">22</w:t>
      </w:r>
      <w:r>
        <w:rPr>
          <w:b w:val="0"/>
          <w:sz w:val="24"/>
          <w:u w:val="none"/>
        </w:rPr>
        <w:t xml:space="preserve">» </w:t>
      </w:r>
      <w:r>
        <w:rPr>
          <w:b w:val="0"/>
          <w:sz w:val="24"/>
          <w:u w:val="none"/>
        </w:rPr>
        <w:t xml:space="preserve">декабря</w:t>
      </w:r>
      <w:r>
        <w:rPr>
          <w:b w:val="0"/>
          <w:sz w:val="24"/>
          <w:u w:val="none"/>
        </w:rPr>
        <w:t xml:space="preserve"> </w:t>
      </w:r>
      <w:r>
        <w:rPr>
          <w:b w:val="0"/>
          <w:sz w:val="24"/>
          <w:u w:val="none"/>
        </w:rPr>
        <w:t xml:space="preserve">20</w:t>
      </w:r>
      <w:r>
        <w:rPr>
          <w:b w:val="0"/>
          <w:sz w:val="24"/>
          <w:u w:val="none"/>
        </w:rPr>
        <w:t xml:space="preserve">2</w:t>
      </w:r>
      <w:r>
        <w:rPr>
          <w:b w:val="0"/>
          <w:sz w:val="24"/>
          <w:u w:val="none"/>
        </w:rPr>
        <w:t xml:space="preserve">3</w:t>
      </w:r>
      <w:r>
        <w:rPr>
          <w:b w:val="0"/>
          <w:sz w:val="24"/>
          <w:u w:val="none"/>
        </w:rPr>
        <w:t xml:space="preserve"> </w:t>
      </w:r>
      <w:r>
        <w:rPr>
          <w:b w:val="0"/>
          <w:sz w:val="24"/>
          <w:u w:val="none"/>
        </w:rPr>
        <w:t xml:space="preserve">г.                     </w:t>
      </w:r>
      <w:r>
        <w:rPr>
          <w:b w:val="0"/>
          <w:sz w:val="24"/>
          <w:u w:val="none"/>
        </w:rPr>
        <w:t xml:space="preserve"> </w:t>
      </w:r>
      <w:r>
        <w:rPr>
          <w:b w:val="0"/>
          <w:sz w:val="24"/>
          <w:u w:val="none"/>
        </w:rPr>
        <w:t xml:space="preserve">         </w:t>
      </w:r>
      <w:r>
        <w:rPr>
          <w:b w:val="0"/>
          <w:sz w:val="24"/>
          <w:u w:val="none"/>
        </w:rPr>
        <w:t xml:space="preserve">        </w:t>
      </w:r>
      <w:r>
        <w:rPr>
          <w:b w:val="0"/>
          <w:sz w:val="24"/>
          <w:u w:val="none"/>
        </w:rPr>
        <w:t xml:space="preserve">№  </w:t>
      </w:r>
      <w:r>
        <w:rPr>
          <w:b w:val="0"/>
          <w:sz w:val="24"/>
          <w:u w:val="none"/>
        </w:rPr>
        <w:t xml:space="preserve">34</w:t>
      </w:r>
      <w:r>
        <w:rPr>
          <w:b w:val="0"/>
          <w:sz w:val="24"/>
          <w:u w:val="none"/>
        </w:rPr>
        <w:t xml:space="preserve">                    </w:t>
      </w:r>
      <w:r>
        <w:rPr>
          <w:b w:val="0"/>
          <w:sz w:val="24"/>
          <w:u w:val="none"/>
        </w:rPr>
        <w:t xml:space="preserve">           </w:t>
      </w:r>
      <w:r>
        <w:rPr>
          <w:b w:val="0"/>
          <w:sz w:val="24"/>
          <w:u w:val="none"/>
        </w:rPr>
        <w:t xml:space="preserve">   </w:t>
      </w:r>
      <w:r>
        <w:rPr>
          <w:b w:val="0"/>
          <w:sz w:val="24"/>
          <w:u w:val="none"/>
        </w:rPr>
        <w:t xml:space="preserve">         </w:t>
      </w:r>
      <w:r>
        <w:rPr>
          <w:b w:val="0"/>
          <w:sz w:val="24"/>
          <w:u w:val="none"/>
        </w:rPr>
        <w:t xml:space="preserve"> </w:t>
      </w:r>
      <w:r>
        <w:rPr>
          <w:b w:val="0"/>
          <w:sz w:val="24"/>
          <w:u w:val="none"/>
        </w:rPr>
        <w:t xml:space="preserve">      </w:t>
      </w:r>
      <w:r>
        <w:rPr>
          <w:b w:val="0"/>
          <w:sz w:val="24"/>
          <w:u w:val="none"/>
        </w:rPr>
        <w:t xml:space="preserve"> п.г.т.</w:t>
      </w:r>
      <w:r>
        <w:rPr>
          <w:b w:val="0"/>
          <w:sz w:val="24"/>
          <w:u w:val="none"/>
        </w:rPr>
        <w:t xml:space="preserve"> </w:t>
      </w:r>
      <w:r>
        <w:rPr>
          <w:b w:val="0"/>
          <w:sz w:val="24"/>
          <w:u w:val="none"/>
        </w:rPr>
        <w:t xml:space="preserve">Умба</w:t>
      </w:r>
      <w:r>
        <w:rPr>
          <w:b w:val="0"/>
          <w:sz w:val="24"/>
          <w:u w:val="none"/>
        </w:rPr>
      </w:r>
    </w:p>
    <w:p>
      <w:pPr>
        <w:pStyle w:val="626"/>
        <w:jc w:val="both"/>
        <w:rPr>
          <w:b/>
          <w:sz w:val="24"/>
        </w:rPr>
      </w:pPr>
      <w:r>
        <w:rPr>
          <w:b/>
          <w:sz w:val="24"/>
        </w:rPr>
      </w:r>
      <w:r>
        <w:rPr>
          <w:b/>
          <w:sz w:val="24"/>
        </w:rPr>
      </w:r>
    </w:p>
    <w:p>
      <w:pPr>
        <w:pStyle w:val="626"/>
        <w:jc w:val="center"/>
        <w:rPr>
          <w:b/>
          <w:sz w:val="24"/>
        </w:rPr>
      </w:pPr>
      <w:r>
        <w:rPr>
          <w:b/>
          <w:sz w:val="24"/>
        </w:rPr>
        <w:t xml:space="preserve">О бюджет</w:t>
      </w:r>
      <w:r>
        <w:rPr>
          <w:b/>
          <w:sz w:val="24"/>
        </w:rPr>
        <w:t xml:space="preserve">е</w:t>
      </w:r>
      <w:r>
        <w:rPr>
          <w:b/>
          <w:sz w:val="24"/>
        </w:rPr>
        <w:t xml:space="preserve"> </w:t>
      </w:r>
      <w:r>
        <w:rPr>
          <w:b/>
          <w:sz w:val="24"/>
        </w:rPr>
        <w:t xml:space="preserve">муниципального образования </w:t>
      </w:r>
      <w:r>
        <w:rPr>
          <w:b/>
          <w:sz w:val="24"/>
        </w:rPr>
        <w:t xml:space="preserve">городско</w:t>
      </w:r>
      <w:r>
        <w:rPr>
          <w:b/>
          <w:sz w:val="24"/>
        </w:rPr>
        <w:t xml:space="preserve">е</w:t>
      </w:r>
      <w:r>
        <w:rPr>
          <w:b/>
          <w:sz w:val="24"/>
        </w:rPr>
        <w:t xml:space="preserve"> поселени</w:t>
      </w:r>
      <w:r>
        <w:rPr>
          <w:b/>
          <w:sz w:val="24"/>
        </w:rPr>
        <w:t xml:space="preserve">е</w:t>
      </w:r>
      <w:r>
        <w:rPr>
          <w:b/>
          <w:sz w:val="24"/>
        </w:rPr>
        <w:t xml:space="preserve"> Умба </w:t>
      </w:r>
      <w:r>
        <w:rPr>
          <w:b/>
          <w:sz w:val="24"/>
        </w:rPr>
      </w:r>
      <w:r>
        <w:rPr>
          <w:b/>
          <w:sz w:val="24"/>
        </w:rPr>
      </w:r>
    </w:p>
    <w:p>
      <w:pPr>
        <w:pStyle w:val="626"/>
        <w:jc w:val="center"/>
        <w:rPr>
          <w:sz w:val="24"/>
        </w:rPr>
      </w:pPr>
      <w:r>
        <w:rPr>
          <w:b/>
          <w:sz w:val="24"/>
        </w:rPr>
        <w:t xml:space="preserve">Терского района на </w:t>
      </w:r>
      <w:r>
        <w:rPr>
          <w:b/>
          <w:sz w:val="24"/>
        </w:rPr>
        <w:t xml:space="preserve">20</w:t>
      </w:r>
      <w:r>
        <w:rPr>
          <w:b/>
          <w:sz w:val="24"/>
        </w:rPr>
        <w:t xml:space="preserve">2</w:t>
      </w:r>
      <w:r>
        <w:rPr>
          <w:b/>
          <w:sz w:val="24"/>
        </w:rPr>
        <w:t xml:space="preserve">4</w:t>
      </w:r>
      <w:r>
        <w:rPr>
          <w:b/>
          <w:sz w:val="24"/>
        </w:rPr>
        <w:t xml:space="preserve"> год</w:t>
      </w:r>
      <w:r>
        <w:rPr>
          <w:b/>
          <w:sz w:val="24"/>
        </w:rPr>
        <w:t xml:space="preserve"> и</w:t>
      </w:r>
      <w:r>
        <w:rPr>
          <w:b/>
          <w:sz w:val="24"/>
        </w:rPr>
        <w:t xml:space="preserve"> </w:t>
      </w:r>
      <w:r>
        <w:rPr>
          <w:b/>
          <w:sz w:val="24"/>
        </w:rPr>
        <w:t xml:space="preserve">на</w:t>
      </w:r>
      <w:r>
        <w:rPr>
          <w:b/>
          <w:sz w:val="24"/>
        </w:rPr>
        <w:t xml:space="preserve"> плановый период 20</w:t>
      </w:r>
      <w:r>
        <w:rPr>
          <w:b/>
          <w:sz w:val="24"/>
        </w:rPr>
        <w:t xml:space="preserve">2</w:t>
      </w:r>
      <w:r>
        <w:rPr>
          <w:b/>
          <w:sz w:val="24"/>
        </w:rPr>
        <w:t xml:space="preserve">5</w:t>
      </w:r>
      <w:r>
        <w:rPr>
          <w:b/>
          <w:sz w:val="24"/>
        </w:rPr>
        <w:t xml:space="preserve"> и 20</w:t>
      </w:r>
      <w:r>
        <w:rPr>
          <w:b/>
          <w:sz w:val="24"/>
        </w:rPr>
        <w:t xml:space="preserve">2</w:t>
      </w:r>
      <w:r>
        <w:rPr>
          <w:b/>
          <w:sz w:val="24"/>
        </w:rPr>
        <w:t xml:space="preserve">6</w:t>
      </w:r>
      <w:r>
        <w:rPr>
          <w:b/>
          <w:sz w:val="24"/>
        </w:rPr>
        <w:t xml:space="preserve"> годов</w:t>
      </w:r>
      <w:r>
        <w:rPr>
          <w:b/>
          <w:sz w:val="24"/>
        </w:rPr>
        <w:t xml:space="preserve"> </w:t>
      </w:r>
      <w:r>
        <w:rPr>
          <w:sz w:val="24"/>
        </w:rPr>
      </w:r>
      <w:r>
        <w:rPr>
          <w:sz w:val="24"/>
        </w:rPr>
      </w:r>
    </w:p>
    <w:p>
      <w:pPr>
        <w:pStyle w:val="626"/>
        <w:rPr>
          <w:sz w:val="24"/>
        </w:rPr>
      </w:pPr>
      <w:r>
        <w:rPr>
          <w:sz w:val="24"/>
        </w:rPr>
        <w:t xml:space="preserve">        </w:t>
      </w:r>
      <w:r>
        <w:rPr>
          <w:sz w:val="24"/>
        </w:rPr>
      </w:r>
      <w:r>
        <w:rPr>
          <w:sz w:val="24"/>
        </w:rPr>
      </w:r>
    </w:p>
    <w:p>
      <w:pPr>
        <w:pStyle w:val="626"/>
        <w:ind w:firstLine="709"/>
        <w:jc w:val="both"/>
        <w:rPr>
          <w:sz w:val="24"/>
        </w:rPr>
      </w:pPr>
      <w:r>
        <w:rPr>
          <w:sz w:val="24"/>
        </w:rPr>
        <w:t xml:space="preserve">Совет депутатов </w:t>
      </w:r>
      <w:bookmarkStart w:id="0" w:name="_Hlk56550702"/>
      <w:r>
        <w:rPr>
          <w:sz w:val="24"/>
          <w:szCs w:val="24"/>
        </w:rPr>
        <w:t xml:space="preserve">муниципального образования</w:t>
      </w:r>
      <w:r>
        <w:t xml:space="preserve"> </w:t>
      </w:r>
      <w:r>
        <w:rPr>
          <w:sz w:val="24"/>
        </w:rPr>
        <w:t xml:space="preserve">городского поселения Умба </w:t>
      </w:r>
      <w:r>
        <w:rPr>
          <w:sz w:val="24"/>
        </w:rPr>
        <w:t xml:space="preserve">Терского района</w:t>
      </w:r>
      <w:bookmarkEnd w:id="0"/>
      <w:r>
        <w:rPr>
          <w:sz w:val="24"/>
        </w:rPr>
        <w:t xml:space="preserve">  </w:t>
      </w:r>
      <w:r>
        <w:rPr>
          <w:b/>
          <w:sz w:val="24"/>
        </w:rPr>
        <w:t xml:space="preserve">решил</w:t>
      </w:r>
      <w:r>
        <w:rPr>
          <w:sz w:val="24"/>
        </w:rPr>
        <w:t xml:space="preserve">:</w:t>
      </w:r>
      <w:r>
        <w:rPr>
          <w:sz w:val="24"/>
        </w:rPr>
      </w:r>
      <w:r>
        <w:rPr>
          <w:sz w:val="24"/>
        </w:rPr>
      </w:r>
    </w:p>
    <w:p>
      <w:pPr>
        <w:pStyle w:val="626"/>
        <w:ind w:firstLine="709"/>
        <w:jc w:val="both"/>
        <w:rPr>
          <w:b/>
          <w:bCs/>
          <w:szCs w:val="24"/>
        </w:rPr>
      </w:pPr>
      <w:r>
        <w:rPr>
          <w:b/>
          <w:bCs/>
          <w:szCs w:val="24"/>
        </w:rPr>
      </w:r>
      <w:r>
        <w:rPr>
          <w:b/>
          <w:bCs/>
          <w:szCs w:val="24"/>
        </w:rPr>
      </w:r>
    </w:p>
    <w:p>
      <w:pPr>
        <w:pStyle w:val="626"/>
        <w:ind w:firstLine="709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Статья 1. Основные характеристики бюджета муниципального образования </w:t>
      </w:r>
      <w:r>
        <w:rPr>
          <w:b/>
          <w:sz w:val="24"/>
        </w:rPr>
        <w:t xml:space="preserve">городское поселение Умба </w:t>
      </w:r>
      <w:r>
        <w:rPr>
          <w:b/>
          <w:bCs/>
          <w:sz w:val="24"/>
          <w:szCs w:val="24"/>
        </w:rPr>
        <w:t xml:space="preserve">Терск</w:t>
      </w:r>
      <w:r>
        <w:rPr>
          <w:b/>
          <w:bCs/>
          <w:sz w:val="24"/>
          <w:szCs w:val="24"/>
        </w:rPr>
        <w:t xml:space="preserve">ого</w:t>
      </w:r>
      <w:r>
        <w:rPr>
          <w:b/>
          <w:bCs/>
          <w:sz w:val="24"/>
          <w:szCs w:val="24"/>
        </w:rPr>
        <w:t xml:space="preserve"> район</w:t>
      </w:r>
      <w:r>
        <w:rPr>
          <w:b/>
          <w:bCs/>
          <w:sz w:val="24"/>
          <w:szCs w:val="24"/>
        </w:rPr>
        <w:t xml:space="preserve">а</w:t>
      </w:r>
      <w:r>
        <w:rPr>
          <w:b/>
          <w:bCs/>
          <w:sz w:val="24"/>
          <w:szCs w:val="24"/>
        </w:rPr>
        <w:t xml:space="preserve"> 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_813"/>
        <w:ind w:firstLine="720"/>
      </w:pPr>
      <w:r>
        <w:t xml:space="preserve">1. Утвердить основные характеристики бюджета </w:t>
      </w:r>
      <w:r>
        <w:rPr>
          <w:szCs w:val="24"/>
        </w:rPr>
        <w:t xml:space="preserve">муниципального образования</w:t>
      </w:r>
      <w:r>
        <w:t xml:space="preserve"> городское поселение Умба Терского района (далее - бюджета городского поселения Умба) на 20</w:t>
      </w:r>
      <w:r>
        <w:t xml:space="preserve">2</w:t>
      </w:r>
      <w:r>
        <w:t xml:space="preserve">4</w:t>
      </w:r>
      <w:r>
        <w:t xml:space="preserve"> год:</w:t>
      </w:r>
      <w:r/>
      <w:r/>
    </w:p>
    <w:p>
      <w:pPr>
        <w:pStyle w:val="1_813"/>
        <w:ind w:firstLine="720"/>
      </w:pPr>
      <w:r>
        <w:t xml:space="preserve">прогнозируемый общий объем  доходов  в сумме </w:t>
      </w:r>
      <w:r>
        <w:t xml:space="preserve">143 841,5</w:t>
      </w:r>
      <w:r>
        <w:t xml:space="preserve"> тыс.</w:t>
      </w:r>
      <w:r>
        <w:t xml:space="preserve"> </w:t>
      </w:r>
      <w:r>
        <w:t xml:space="preserve">рублей;</w:t>
      </w:r>
      <w:r/>
      <w:r/>
    </w:p>
    <w:p>
      <w:pPr>
        <w:pStyle w:val="1_813"/>
        <w:ind w:firstLine="720"/>
      </w:pPr>
      <w:r>
        <w:t xml:space="preserve">общий объем расходов в сумме  </w:t>
      </w:r>
      <w:r>
        <w:t xml:space="preserve">147 372,0</w:t>
      </w:r>
      <w:r>
        <w:t xml:space="preserve"> </w:t>
      </w:r>
      <w:r>
        <w:t xml:space="preserve">тыс. рублей;</w:t>
      </w:r>
      <w:r/>
      <w:r/>
    </w:p>
    <w:p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верхний предел муниципального долга на 1 января 2025 года составляет </w:t>
      </w:r>
      <w:r>
        <w:rPr>
          <w:sz w:val="24"/>
          <w:szCs w:val="24"/>
        </w:rPr>
        <w:t xml:space="preserve">1 000,0</w:t>
      </w:r>
      <w:r>
        <w:rPr>
          <w:sz w:val="24"/>
          <w:szCs w:val="24"/>
        </w:rPr>
        <w:t xml:space="preserve"> тыс. руб.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636"/>
      </w:pPr>
      <w:r>
        <w:t xml:space="preserve">дефицит бюджета городского поселения Умба в сумме </w:t>
      </w:r>
      <w:r>
        <w:t xml:space="preserve">3 530,5</w:t>
      </w:r>
      <w:r>
        <w:t xml:space="preserve"> тыс. рублей</w:t>
      </w:r>
      <w:r>
        <w:t xml:space="preserve">.</w:t>
      </w:r>
      <w:r/>
      <w:r/>
      <w:r/>
      <w:r/>
    </w:p>
    <w:p>
      <w:pPr>
        <w:pStyle w:val="636"/>
      </w:pPr>
      <w:r>
        <w:t xml:space="preserve">2. </w:t>
      </w:r>
      <w:r>
        <w:t xml:space="preserve">Утвердить основные характеристики бюджета городского поселения Умба на 20</w:t>
      </w:r>
      <w:r>
        <w:t xml:space="preserve">2</w:t>
      </w:r>
      <w:r>
        <w:rPr>
          <w:lang w:val="ru-RU"/>
        </w:rPr>
        <w:t xml:space="preserve">5</w:t>
      </w:r>
      <w:r>
        <w:t xml:space="preserve"> </w:t>
      </w:r>
      <w:r>
        <w:t xml:space="preserve">год и на 20</w:t>
      </w:r>
      <w:r>
        <w:t xml:space="preserve">2</w:t>
      </w:r>
      <w:r>
        <w:rPr>
          <w:lang w:val="ru-RU"/>
        </w:rPr>
        <w:t xml:space="preserve">6</w:t>
      </w:r>
      <w:r>
        <w:t xml:space="preserve"> год:</w:t>
      </w:r>
      <w:r/>
    </w:p>
    <w:p>
      <w:pPr>
        <w:pStyle w:val="636"/>
      </w:pPr>
      <w:r>
        <w:t xml:space="preserve">прогнозируемый общий объем доходов на 20</w:t>
      </w:r>
      <w:r>
        <w:t xml:space="preserve">2</w:t>
      </w:r>
      <w:r>
        <w:rPr>
          <w:lang w:val="ru-RU"/>
        </w:rPr>
        <w:t xml:space="preserve">5</w:t>
      </w:r>
      <w:r>
        <w:t xml:space="preserve"> год в сумме </w:t>
      </w:r>
      <w:r>
        <w:rPr>
          <w:lang w:val="ru-RU"/>
        </w:rPr>
        <w:t xml:space="preserve">103</w:t>
      </w:r>
      <w:r>
        <w:rPr>
          <w:lang w:val="ru-RU"/>
        </w:rPr>
        <w:t xml:space="preserve"> </w:t>
      </w:r>
      <w:r>
        <w:rPr>
          <w:lang w:val="ru-RU"/>
        </w:rPr>
        <w:t xml:space="preserve">660,8</w:t>
      </w:r>
      <w:r>
        <w:t xml:space="preserve"> </w:t>
      </w:r>
      <w:r>
        <w:t xml:space="preserve">тыс.рублей;</w:t>
      </w:r>
      <w:r/>
    </w:p>
    <w:p>
      <w:pPr>
        <w:pStyle w:val="636"/>
      </w:pPr>
      <w:r>
        <w:t xml:space="preserve">общий объем расходов на 20</w:t>
      </w:r>
      <w:r>
        <w:t xml:space="preserve">2</w:t>
      </w:r>
      <w:r>
        <w:rPr>
          <w:lang w:val="ru-RU"/>
        </w:rPr>
        <w:t xml:space="preserve">5</w:t>
      </w:r>
      <w:r>
        <w:t xml:space="preserve"> год в сумме </w:t>
      </w:r>
      <w:r>
        <w:rPr>
          <w:lang w:val="ru-RU"/>
        </w:rPr>
        <w:t xml:space="preserve">103</w:t>
      </w:r>
      <w:r>
        <w:rPr>
          <w:lang w:val="ru-RU"/>
        </w:rPr>
        <w:t xml:space="preserve"> </w:t>
      </w:r>
      <w:r>
        <w:rPr>
          <w:lang w:val="ru-RU"/>
        </w:rPr>
        <w:t xml:space="preserve">827,2</w:t>
      </w:r>
      <w:r>
        <w:t xml:space="preserve"> тыс. рублей</w:t>
      </w:r>
      <w:r>
        <w:rPr>
          <w:rFonts w:eastAsia="Calibri"/>
          <w:szCs w:val="24"/>
        </w:rPr>
        <w:t xml:space="preserve">,</w:t>
      </w:r>
      <w:r>
        <w:rPr>
          <w:szCs w:val="24"/>
        </w:rPr>
        <w:t xml:space="preserve"> в том числе условно утвержденные расходы в сумме </w:t>
      </w:r>
      <w:r>
        <w:rPr>
          <w:szCs w:val="24"/>
          <w:lang w:val="ru-RU"/>
        </w:rPr>
        <w:t xml:space="preserve">1 828,4</w:t>
      </w:r>
      <w:r>
        <w:rPr>
          <w:szCs w:val="24"/>
        </w:rPr>
        <w:t xml:space="preserve"> тыс. рублей</w:t>
      </w:r>
      <w:r>
        <w:t xml:space="preserve">;</w:t>
      </w:r>
      <w:r/>
    </w:p>
    <w:p>
      <w:pPr>
        <w:pStyle w:val="626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верхний предел муниципального долга на 1 января 20</w:t>
      </w:r>
      <w:r>
        <w:rPr>
          <w:sz w:val="24"/>
          <w:szCs w:val="24"/>
        </w:rPr>
        <w:t xml:space="preserve">2</w:t>
      </w:r>
      <w:r>
        <w:rPr>
          <w:sz w:val="24"/>
          <w:szCs w:val="24"/>
        </w:rPr>
        <w:t xml:space="preserve">6</w:t>
      </w:r>
      <w:r>
        <w:rPr>
          <w:sz w:val="24"/>
          <w:szCs w:val="24"/>
        </w:rPr>
        <w:t xml:space="preserve"> года составляет </w:t>
      </w:r>
      <w:r>
        <w:rPr>
          <w:sz w:val="24"/>
          <w:szCs w:val="24"/>
        </w:rPr>
        <w:t xml:space="preserve">1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000</w:t>
      </w:r>
      <w:r>
        <w:rPr>
          <w:sz w:val="24"/>
          <w:szCs w:val="24"/>
        </w:rPr>
        <w:t xml:space="preserve"> тыс. руб.</w:t>
      </w:r>
      <w:r>
        <w:rPr>
          <w:sz w:val="24"/>
          <w:szCs w:val="24"/>
        </w:rPr>
      </w:r>
    </w:p>
    <w:p>
      <w:pPr>
        <w:pStyle w:val="636"/>
      </w:pPr>
      <w:r>
        <w:t xml:space="preserve">дефицит</w:t>
      </w:r>
      <w:r>
        <w:t xml:space="preserve"> бюджета городского поселения Умба на 20</w:t>
      </w:r>
      <w:r>
        <w:t xml:space="preserve">2</w:t>
      </w:r>
      <w:r>
        <w:rPr>
          <w:lang w:val="ru-RU"/>
        </w:rPr>
        <w:t xml:space="preserve">5</w:t>
      </w:r>
      <w:r>
        <w:t xml:space="preserve"> год в сумме </w:t>
      </w:r>
      <w:r>
        <w:rPr>
          <w:lang w:val="ru-RU"/>
        </w:rPr>
        <w:t xml:space="preserve">166,4</w:t>
      </w:r>
      <w:r>
        <w:t xml:space="preserve"> тыс. рублей. </w:t>
      </w:r>
      <w:r/>
    </w:p>
    <w:p>
      <w:pPr>
        <w:pStyle w:val="636"/>
      </w:pPr>
      <w:r>
        <w:t xml:space="preserve">прогнозируемый общий объем  по доходов на 20</w:t>
      </w:r>
      <w:r>
        <w:t xml:space="preserve">2</w:t>
      </w:r>
      <w:r>
        <w:rPr>
          <w:lang w:val="ru-RU"/>
        </w:rPr>
        <w:t xml:space="preserve">6</w:t>
      </w:r>
      <w:r>
        <w:t xml:space="preserve"> год в сумме </w:t>
      </w:r>
      <w:r>
        <w:rPr>
          <w:lang w:val="ru-RU"/>
        </w:rPr>
        <w:t xml:space="preserve">108</w:t>
      </w:r>
      <w:r>
        <w:rPr>
          <w:lang w:val="ru-RU"/>
        </w:rPr>
        <w:t xml:space="preserve"> </w:t>
      </w:r>
      <w:r>
        <w:rPr>
          <w:lang w:val="ru-RU"/>
        </w:rPr>
        <w:t xml:space="preserve">213,0</w:t>
      </w:r>
      <w:r>
        <w:t xml:space="preserve"> тыс.руб.;</w:t>
      </w:r>
      <w:r/>
    </w:p>
    <w:p>
      <w:pPr>
        <w:pStyle w:val="636"/>
      </w:pPr>
      <w:r>
        <w:t xml:space="preserve">общий объем расходов на 20</w:t>
      </w:r>
      <w:r>
        <w:t xml:space="preserve">2</w:t>
      </w:r>
      <w:r>
        <w:rPr>
          <w:lang w:val="ru-RU"/>
        </w:rPr>
        <w:t xml:space="preserve">6</w:t>
      </w:r>
      <w:r>
        <w:t xml:space="preserve"> год в сумме </w:t>
      </w:r>
      <w:r>
        <w:rPr>
          <w:lang w:val="ru-RU"/>
        </w:rPr>
        <w:t xml:space="preserve">108</w:t>
      </w:r>
      <w:r>
        <w:rPr>
          <w:lang w:val="ru-RU"/>
        </w:rPr>
        <w:t xml:space="preserve"> </w:t>
      </w:r>
      <w:r>
        <w:rPr>
          <w:lang w:val="ru-RU"/>
        </w:rPr>
        <w:t xml:space="preserve">480,2</w:t>
      </w:r>
      <w:r>
        <w:t xml:space="preserve"> тыс. рублей</w:t>
      </w:r>
      <w:r>
        <w:rPr>
          <w:rFonts w:eastAsia="Calibri"/>
          <w:szCs w:val="24"/>
        </w:rPr>
        <w:t xml:space="preserve">,</w:t>
      </w:r>
      <w:r>
        <w:rPr>
          <w:szCs w:val="24"/>
        </w:rPr>
        <w:t xml:space="preserve"> в том числе условно утвержденные расходы в сумме </w:t>
      </w:r>
      <w:r>
        <w:rPr>
          <w:szCs w:val="24"/>
          <w:lang w:val="ru-RU"/>
        </w:rPr>
        <w:t xml:space="preserve">3 866,8</w:t>
      </w:r>
      <w:r>
        <w:rPr>
          <w:szCs w:val="24"/>
        </w:rPr>
        <w:t xml:space="preserve"> тыс. рублей</w:t>
      </w:r>
      <w:r>
        <w:t xml:space="preserve">;</w:t>
      </w:r>
      <w:r/>
    </w:p>
    <w:p>
      <w:pPr>
        <w:pStyle w:val="626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верхний предел муниципального долга на 1 января 20</w:t>
      </w:r>
      <w:r>
        <w:rPr>
          <w:sz w:val="24"/>
          <w:szCs w:val="24"/>
        </w:rPr>
        <w:t xml:space="preserve">2</w:t>
      </w:r>
      <w:r>
        <w:rPr>
          <w:sz w:val="24"/>
          <w:szCs w:val="24"/>
        </w:rPr>
        <w:t xml:space="preserve">7</w:t>
      </w:r>
      <w:r>
        <w:rPr>
          <w:sz w:val="24"/>
          <w:szCs w:val="24"/>
        </w:rPr>
        <w:t xml:space="preserve"> года составляет </w:t>
      </w:r>
      <w:r>
        <w:rPr>
          <w:sz w:val="24"/>
          <w:szCs w:val="24"/>
        </w:rPr>
        <w:t xml:space="preserve">1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0</w:t>
      </w:r>
      <w:r>
        <w:rPr>
          <w:sz w:val="24"/>
          <w:szCs w:val="24"/>
        </w:rPr>
        <w:t xml:space="preserve">00,0</w:t>
      </w:r>
      <w:r>
        <w:rPr>
          <w:sz w:val="24"/>
          <w:szCs w:val="24"/>
        </w:rPr>
        <w:t xml:space="preserve"> тыс. руб.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636"/>
        <w:rPr>
          <w:lang w:val="ru-RU"/>
        </w:rPr>
      </w:pPr>
      <w:r>
        <w:t xml:space="preserve">дефицит бюджета</w:t>
      </w:r>
      <w:r>
        <w:t xml:space="preserve"> городского поселения Умба </w:t>
      </w:r>
      <w:r>
        <w:t xml:space="preserve">на 202</w:t>
      </w:r>
      <w:r>
        <w:rPr>
          <w:lang w:val="ru-RU"/>
        </w:rPr>
        <w:t xml:space="preserve">6</w:t>
      </w:r>
      <w:r>
        <w:t xml:space="preserve"> год </w:t>
      </w:r>
      <w:r>
        <w:t xml:space="preserve">в сумме </w:t>
      </w:r>
      <w:r>
        <w:rPr>
          <w:lang w:val="ru-RU"/>
        </w:rPr>
        <w:t xml:space="preserve">267,1</w:t>
      </w:r>
      <w:r>
        <w:t xml:space="preserve"> тыс. рублей. </w:t>
      </w:r>
      <w:r>
        <w:rPr>
          <w:lang w:val="ru-RU"/>
        </w:rPr>
      </w:r>
      <w:r>
        <w:rPr>
          <w:lang w:val="ru-RU"/>
        </w:rPr>
      </w:r>
    </w:p>
    <w:p>
      <w:pPr>
        <w:pStyle w:val="636"/>
        <w:rPr>
          <w:lang w:val="ru-RU"/>
        </w:rPr>
      </w:pPr>
      <w:r>
        <w:rPr>
          <w:lang w:val="ru-RU"/>
        </w:rPr>
      </w:r>
      <w:r>
        <w:rPr>
          <w:lang w:val="ru-RU"/>
        </w:rPr>
      </w:r>
    </w:p>
    <w:p>
      <w:pPr>
        <w:pStyle w:val="626"/>
        <w:ind w:firstLine="709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Статья 2.  Нормативы распределения доходов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pStyle w:val="636"/>
        <w:rPr>
          <w:lang w:val="ru-RU"/>
        </w:rPr>
      </w:pPr>
      <w:r>
        <w:rPr>
          <w:lang w:val="ru-RU"/>
        </w:rPr>
        <w:t xml:space="preserve">1</w:t>
      </w:r>
      <w:r>
        <w:t xml:space="preserve">. </w:t>
      </w:r>
      <w:r>
        <w:t xml:space="preserve">Утвердить в соответствии с нормами Бюджетного кодекса Российской Федерации и законодательными актами Мурманской области нормативы распределения доходов </w:t>
      </w:r>
      <w:r>
        <w:rPr>
          <w:szCs w:val="24"/>
        </w:rPr>
        <w:t xml:space="preserve">бюджет</w:t>
      </w:r>
      <w:r>
        <w:rPr>
          <w:szCs w:val="24"/>
        </w:rPr>
        <w:t xml:space="preserve">у</w:t>
      </w:r>
      <w:r>
        <w:t xml:space="preserve"> </w:t>
      </w:r>
      <w:r>
        <w:rPr>
          <w:szCs w:val="24"/>
        </w:rPr>
        <w:t xml:space="preserve">городского поселения Умба</w:t>
      </w:r>
      <w:r>
        <w:t xml:space="preserve"> на 20</w:t>
      </w:r>
      <w:r>
        <w:t xml:space="preserve">2</w:t>
      </w:r>
      <w:r>
        <w:rPr>
          <w:lang w:val="ru-RU"/>
        </w:rPr>
        <w:t xml:space="preserve">4</w:t>
      </w:r>
      <w:r>
        <w:t xml:space="preserve"> год и плановый период 20</w:t>
      </w:r>
      <w:r>
        <w:t xml:space="preserve">2</w:t>
      </w:r>
      <w:r>
        <w:rPr>
          <w:lang w:val="ru-RU"/>
        </w:rPr>
        <w:t xml:space="preserve">5</w:t>
      </w:r>
      <w:r>
        <w:t xml:space="preserve"> и 202</w:t>
      </w:r>
      <w:r>
        <w:rPr>
          <w:lang w:val="ru-RU"/>
        </w:rPr>
        <w:t xml:space="preserve">6</w:t>
      </w:r>
      <w:r>
        <w:t xml:space="preserve"> года</w:t>
      </w:r>
      <w:r>
        <w:t xml:space="preserve"> </w:t>
      </w:r>
      <w:r>
        <w:t xml:space="preserve">согласно приложени</w:t>
      </w:r>
      <w:r>
        <w:t xml:space="preserve">ю</w:t>
      </w:r>
      <w:r>
        <w:t xml:space="preserve"> 1 к настоящему решению</w:t>
      </w:r>
      <w:r>
        <w:rPr>
          <w:lang w:val="ru-RU"/>
        </w:rPr>
        <w:t xml:space="preserve">.</w:t>
      </w:r>
      <w:r>
        <w:rPr>
          <w:lang w:val="ru-RU"/>
        </w:rPr>
      </w:r>
      <w:r>
        <w:rPr>
          <w:lang w:val="ru-RU"/>
        </w:rPr>
      </w:r>
    </w:p>
    <w:p>
      <w:pPr>
        <w:pStyle w:val="636"/>
        <w:rPr>
          <w:lang w:val="ru-RU"/>
        </w:rPr>
      </w:pPr>
      <w:r>
        <w:rPr>
          <w:lang w:val="ru-RU"/>
        </w:rPr>
      </w:r>
      <w:r>
        <w:rPr>
          <w:lang w:val="ru-RU"/>
        </w:rPr>
      </w:r>
    </w:p>
    <w:p>
      <w:pPr>
        <w:pStyle w:val="626"/>
        <w:ind w:firstLine="709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Статья 3. Особенности зачисления средств в погашение дебиторской задолженности прошлых лет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pStyle w:val="636"/>
        <w:rPr>
          <w:szCs w:val="24"/>
        </w:rPr>
      </w:pPr>
      <w:r>
        <w:rPr>
          <w:lang w:val="ru-RU"/>
        </w:rPr>
        <w:t xml:space="preserve">1</w:t>
      </w:r>
      <w:r>
        <w:t xml:space="preserve">. Установить, что в 20</w:t>
      </w:r>
      <w:r>
        <w:t xml:space="preserve">2</w:t>
      </w:r>
      <w:r>
        <w:rPr>
          <w:lang w:val="ru-RU"/>
        </w:rPr>
        <w:t xml:space="preserve">4</w:t>
      </w:r>
      <w:r>
        <w:t xml:space="preserve"> году и в плановом периоде 202</w:t>
      </w:r>
      <w:r>
        <w:rPr>
          <w:lang w:val="ru-RU"/>
        </w:rPr>
        <w:t xml:space="preserve">5</w:t>
      </w:r>
      <w:r>
        <w:t xml:space="preserve"> и 202</w:t>
      </w:r>
      <w:r>
        <w:rPr>
          <w:lang w:val="ru-RU"/>
        </w:rPr>
        <w:t xml:space="preserve">6</w:t>
      </w:r>
      <w:r>
        <w:t xml:space="preserve"> годов средства, поступающие </w:t>
      </w:r>
      <w:r>
        <w:rPr>
          <w:szCs w:val="24"/>
        </w:rPr>
        <w:t xml:space="preserve">на лицевые счета</w:t>
      </w:r>
      <w:r>
        <w:t xml:space="preserve">:</w:t>
      </w:r>
      <w:r>
        <w:rPr>
          <w:szCs w:val="24"/>
        </w:rPr>
      </w:r>
      <w:r>
        <w:rPr>
          <w:szCs w:val="24"/>
        </w:rPr>
      </w:r>
    </w:p>
    <w:p>
      <w:pPr>
        <w:pStyle w:val="626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муниципальных казенных </w:t>
      </w:r>
      <w:r>
        <w:rPr>
          <w:sz w:val="24"/>
          <w:szCs w:val="24"/>
        </w:rPr>
        <w:t xml:space="preserve">учреждений</w:t>
      </w:r>
      <w:r>
        <w:rPr>
          <w:sz w:val="24"/>
          <w:szCs w:val="24"/>
        </w:rPr>
        <w:t xml:space="preserve"> в погашение дебиторской задолженности прошлых лет</w:t>
      </w:r>
      <w:r>
        <w:rPr>
          <w:sz w:val="24"/>
          <w:szCs w:val="24"/>
        </w:rPr>
        <w:t xml:space="preserve">, в полном объеме зачисляются в доходы бюджета</w:t>
      </w:r>
      <w:r>
        <w:t xml:space="preserve"> </w:t>
      </w:r>
      <w:r>
        <w:rPr>
          <w:sz w:val="24"/>
          <w:szCs w:val="24"/>
        </w:rPr>
        <w:t xml:space="preserve">городского поселения Умба</w:t>
      </w:r>
      <w:r>
        <w:rPr>
          <w:sz w:val="24"/>
          <w:szCs w:val="24"/>
        </w:rPr>
        <w:t xml:space="preserve">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636"/>
        <w:rPr>
          <w:szCs w:val="24"/>
          <w:lang w:val="ru-RU"/>
        </w:rPr>
      </w:pPr>
      <w:r>
        <w:rPr>
          <w:szCs w:val="24"/>
        </w:rPr>
        <w:t xml:space="preserve">- муниципальных бюджетных и автономных учреждений</w:t>
      </w:r>
      <w:r>
        <w:t xml:space="preserve"> </w:t>
      </w:r>
      <w:r>
        <w:t xml:space="preserve">в погашение дебиторской задолженности прошлых лет</w:t>
      </w:r>
      <w:r>
        <w:rPr>
          <w:szCs w:val="24"/>
        </w:rPr>
        <w:t xml:space="preserve">, числящейся в учете до момента изменения </w:t>
      </w:r>
      <w:r>
        <w:rPr>
          <w:szCs w:val="24"/>
          <w:lang w:val="ru-RU"/>
        </w:rPr>
        <w:t xml:space="preserve">в установленном порядке </w:t>
      </w:r>
      <w:r>
        <w:rPr>
          <w:szCs w:val="24"/>
        </w:rPr>
        <w:t xml:space="preserve">типа</w:t>
      </w:r>
      <w:r>
        <w:rPr>
          <w:szCs w:val="24"/>
          <w:lang w:val="ru-RU"/>
        </w:rPr>
        <w:t xml:space="preserve"> казенного</w:t>
      </w:r>
      <w:r>
        <w:rPr>
          <w:szCs w:val="24"/>
        </w:rPr>
        <w:t xml:space="preserve"> учреждения</w:t>
      </w:r>
      <w:r>
        <w:rPr>
          <w:szCs w:val="24"/>
          <w:lang w:val="ru-RU"/>
        </w:rPr>
        <w:t xml:space="preserve"> на </w:t>
      </w:r>
      <w:r>
        <w:rPr>
          <w:szCs w:val="24"/>
        </w:rPr>
        <w:t xml:space="preserve">бюджетных и</w:t>
      </w:r>
      <w:r>
        <w:rPr>
          <w:szCs w:val="24"/>
          <w:lang w:val="ru-RU"/>
        </w:rPr>
        <w:t xml:space="preserve">ли</w:t>
      </w:r>
      <w:r>
        <w:rPr>
          <w:szCs w:val="24"/>
        </w:rPr>
        <w:t xml:space="preserve"> автономных</w:t>
      </w:r>
      <w:r>
        <w:rPr>
          <w:szCs w:val="24"/>
        </w:rPr>
        <w:t xml:space="preserve">, в полном объеме зачисляются в доходы бюджета </w:t>
      </w:r>
      <w:r>
        <w:t xml:space="preserve">городского поселения Умба</w:t>
      </w:r>
      <w:r>
        <w:rPr>
          <w:szCs w:val="24"/>
        </w:rPr>
        <w:t xml:space="preserve">.</w:t>
      </w:r>
      <w:r>
        <w:rPr>
          <w:szCs w:val="24"/>
          <w:lang w:val="ru-RU"/>
        </w:rPr>
      </w:r>
      <w:r>
        <w:rPr>
          <w:szCs w:val="24"/>
          <w:lang w:val="ru-RU"/>
        </w:rPr>
      </w:r>
    </w:p>
    <w:p>
      <w:pPr>
        <w:pStyle w:val="636"/>
        <w:rPr>
          <w:szCs w:val="24"/>
          <w:lang w:val="ru-RU"/>
        </w:rPr>
      </w:pPr>
      <w:r>
        <w:rPr>
          <w:szCs w:val="24"/>
          <w:lang w:val="ru-RU"/>
        </w:rPr>
      </w:r>
      <w:r>
        <w:rPr>
          <w:szCs w:val="24"/>
          <w:lang w:val="ru-RU"/>
        </w:rPr>
      </w:r>
    </w:p>
    <w:p>
      <w:pPr>
        <w:pStyle w:val="626"/>
        <w:ind w:firstLine="709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Статья 4. Особенности использования средств, получаемых муниципальными учреждениями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pStyle w:val="636"/>
        <w:rPr>
          <w:szCs w:val="24"/>
          <w:lang w:val="ru-RU" w:eastAsia="ru-RU"/>
        </w:rPr>
      </w:pPr>
      <w:r>
        <w:rPr>
          <w:szCs w:val="24"/>
          <w:lang w:val="ru-RU"/>
        </w:rPr>
        <w:t xml:space="preserve">1</w:t>
      </w:r>
      <w:r>
        <w:rPr>
          <w:szCs w:val="24"/>
        </w:rPr>
        <w:t xml:space="preserve">. </w:t>
      </w:r>
      <w:r>
        <w:rPr>
          <w:szCs w:val="24"/>
          <w:lang w:eastAsia="ru-RU"/>
        </w:rPr>
        <w:t xml:space="preserve">Установить, что средства в объеме остатков субсидий, предоставленных в </w:t>
      </w:r>
      <w:r>
        <w:rPr>
          <w:szCs w:val="24"/>
          <w:shd w:val="clear" w:color="auto" w:fill="ffffff"/>
          <w:lang w:eastAsia="ru-RU"/>
        </w:rPr>
        <w:t xml:space="preserve">202</w:t>
      </w:r>
      <w:r>
        <w:rPr>
          <w:szCs w:val="24"/>
          <w:shd w:val="clear" w:color="auto" w:fill="ffffff"/>
          <w:lang w:val="ru-RU" w:eastAsia="ru-RU"/>
        </w:rPr>
        <w:t xml:space="preserve">3</w:t>
      </w:r>
      <w:r>
        <w:rPr>
          <w:szCs w:val="24"/>
          <w:lang w:eastAsia="ru-RU"/>
        </w:rPr>
        <w:t xml:space="preserve"> году </w:t>
      </w:r>
      <w:r>
        <w:rPr>
          <w:szCs w:val="24"/>
        </w:rPr>
        <w:t xml:space="preserve">муниципаль</w:t>
      </w:r>
      <w:r>
        <w:rPr>
          <w:szCs w:val="24"/>
          <w:lang w:eastAsia="ru-RU"/>
        </w:rPr>
        <w:t xml:space="preserve">ным бюджетным и автономным учреждениям на финансовое обеспечение выполнения </w:t>
      </w:r>
      <w:r>
        <w:rPr>
          <w:szCs w:val="24"/>
        </w:rPr>
        <w:t xml:space="preserve">муниципаль</w:t>
      </w:r>
      <w:r>
        <w:rPr>
          <w:szCs w:val="24"/>
          <w:lang w:eastAsia="ru-RU"/>
        </w:rPr>
        <w:t xml:space="preserve">ных заданий на оказание </w:t>
      </w:r>
      <w:r>
        <w:rPr>
          <w:szCs w:val="24"/>
        </w:rPr>
        <w:t xml:space="preserve">муниципаль</w:t>
      </w:r>
      <w:r>
        <w:rPr>
          <w:szCs w:val="24"/>
          <w:lang w:eastAsia="ru-RU"/>
        </w:rPr>
        <w:t xml:space="preserve">ных услуг (выполнение работ), образовавшихся в связи с недостижением установленных </w:t>
      </w:r>
      <w:r>
        <w:rPr>
          <w:szCs w:val="24"/>
        </w:rPr>
        <w:t xml:space="preserve">муниципаль</w:t>
      </w:r>
      <w:r>
        <w:rPr>
          <w:szCs w:val="24"/>
          <w:lang w:eastAsia="ru-RU"/>
        </w:rPr>
        <w:t xml:space="preserve">ным заданием показателей, характеризующих объем </w:t>
      </w:r>
      <w:r>
        <w:rPr>
          <w:szCs w:val="24"/>
        </w:rPr>
        <w:t xml:space="preserve">муниципаль</w:t>
      </w:r>
      <w:r>
        <w:rPr>
          <w:szCs w:val="24"/>
          <w:lang w:eastAsia="ru-RU"/>
        </w:rPr>
        <w:t xml:space="preserve">ных услуг (работ), подлежат в установленном </w:t>
      </w:r>
      <w:r>
        <w:rPr>
          <w:szCs w:val="24"/>
        </w:rPr>
        <w:t xml:space="preserve">Администрацией Терского района</w:t>
      </w:r>
      <w:r>
        <w:rPr>
          <w:szCs w:val="24"/>
          <w:lang w:eastAsia="ru-RU"/>
        </w:rPr>
        <w:t xml:space="preserve"> порядке возврату в бюджет</w:t>
      </w:r>
      <w:r>
        <w:t xml:space="preserve"> </w:t>
      </w:r>
      <w:r>
        <w:t xml:space="preserve">городского поселения Умба</w:t>
      </w:r>
      <w:r>
        <w:rPr>
          <w:szCs w:val="24"/>
          <w:lang w:eastAsia="ru-RU"/>
        </w:rPr>
        <w:t xml:space="preserve">.</w:t>
      </w:r>
      <w:r>
        <w:rPr>
          <w:szCs w:val="24"/>
          <w:lang w:val="ru-RU" w:eastAsia="ru-RU"/>
        </w:rPr>
      </w:r>
      <w:r>
        <w:rPr>
          <w:szCs w:val="24"/>
          <w:lang w:val="ru-RU" w:eastAsia="ru-RU"/>
        </w:rPr>
      </w:r>
    </w:p>
    <w:p>
      <w:pPr>
        <w:pStyle w:val="636"/>
        <w:rPr>
          <w:lang w:val="ru-RU"/>
        </w:rPr>
      </w:pPr>
      <w:r>
        <w:rPr>
          <w:lang w:val="ru-RU"/>
        </w:rPr>
      </w:r>
      <w:r>
        <w:rPr>
          <w:lang w:val="ru-RU"/>
        </w:rPr>
      </w:r>
    </w:p>
    <w:p>
      <w:pPr>
        <w:pStyle w:val="636"/>
        <w:rPr>
          <w:b/>
          <w:bCs/>
          <w:szCs w:val="24"/>
          <w:lang w:val="ru-RU"/>
        </w:rPr>
      </w:pPr>
      <w:r>
        <w:rPr>
          <w:b/>
          <w:bCs/>
          <w:szCs w:val="24"/>
        </w:rPr>
        <w:t xml:space="preserve">Статья 5. Поступление доходов в бюджет</w:t>
      </w:r>
      <w:r>
        <w:rPr>
          <w:szCs w:val="24"/>
        </w:rPr>
        <w:t xml:space="preserve"> </w:t>
      </w:r>
      <w:r>
        <w:rPr>
          <w:b/>
          <w:bCs/>
          <w:szCs w:val="24"/>
          <w:lang w:val="ru-RU"/>
        </w:rPr>
        <w:t xml:space="preserve">городского поселения Умба</w:t>
      </w:r>
      <w:r>
        <w:rPr>
          <w:b/>
          <w:bCs/>
          <w:szCs w:val="24"/>
          <w:lang w:val="ru-RU"/>
        </w:rPr>
      </w:r>
      <w:r>
        <w:rPr>
          <w:b/>
          <w:bCs/>
          <w:szCs w:val="24"/>
          <w:lang w:val="ru-RU"/>
        </w:rPr>
      </w:r>
    </w:p>
    <w:p>
      <w:pPr>
        <w:pStyle w:val="636"/>
        <w:rPr>
          <w:lang w:val="ru-RU"/>
        </w:rPr>
      </w:pPr>
      <w:r>
        <w:rPr>
          <w:lang w:val="ru-RU"/>
        </w:rPr>
        <w:t xml:space="preserve">1</w:t>
      </w:r>
      <w:r>
        <w:t xml:space="preserve">. У</w:t>
      </w:r>
      <w:r>
        <w:rPr>
          <w:lang w:val="ru-RU"/>
        </w:rPr>
        <w:t xml:space="preserve">становить</w:t>
      </w:r>
      <w:r>
        <w:t xml:space="preserve"> </w:t>
      </w:r>
      <w:r>
        <w:t xml:space="preserve">поступление доходов </w:t>
      </w:r>
      <w:r>
        <w:t xml:space="preserve">бюджет</w:t>
      </w:r>
      <w:r>
        <w:rPr>
          <w:lang w:val="ru-RU"/>
        </w:rPr>
        <w:t xml:space="preserve">а</w:t>
      </w:r>
      <w:r>
        <w:t xml:space="preserve"> </w:t>
      </w:r>
      <w:r>
        <w:t xml:space="preserve">городского поселения Умба </w:t>
      </w:r>
      <w:r>
        <w:rPr>
          <w:szCs w:val="24"/>
        </w:rPr>
        <w:t xml:space="preserve">по кодам классификации доходов</w:t>
      </w:r>
      <w:r>
        <w:rPr>
          <w:szCs w:val="24"/>
        </w:rPr>
        <w:t xml:space="preserve"> </w:t>
      </w:r>
      <w:r>
        <w:rPr>
          <w:lang w:val="ru-RU"/>
        </w:rPr>
        <w:t xml:space="preserve">на</w:t>
      </w:r>
      <w:r>
        <w:t xml:space="preserve"> 20</w:t>
      </w:r>
      <w:r>
        <w:t xml:space="preserve">2</w:t>
      </w:r>
      <w:r>
        <w:rPr>
          <w:lang w:val="ru-RU"/>
        </w:rPr>
        <w:t xml:space="preserve">4</w:t>
      </w:r>
      <w:r>
        <w:t xml:space="preserve"> год</w:t>
      </w:r>
      <w:r>
        <w:t xml:space="preserve"> </w:t>
      </w:r>
      <w:r>
        <w:t xml:space="preserve">согласно приложению 2 к настоящему решению</w:t>
      </w:r>
      <w:r>
        <w:t xml:space="preserve"> и плановый период 202</w:t>
      </w:r>
      <w:r>
        <w:rPr>
          <w:lang w:val="ru-RU"/>
        </w:rPr>
        <w:t xml:space="preserve">5</w:t>
      </w:r>
      <w:r>
        <w:t xml:space="preserve"> и 202</w:t>
      </w:r>
      <w:r>
        <w:rPr>
          <w:lang w:val="ru-RU"/>
        </w:rPr>
        <w:t xml:space="preserve">6</w:t>
      </w:r>
      <w:r>
        <w:t xml:space="preserve"> годов согласно приложению 2</w:t>
      </w:r>
      <w:r>
        <w:t xml:space="preserve">.1</w:t>
      </w:r>
      <w:r>
        <w:t xml:space="preserve"> к настоящему решению.</w:t>
      </w:r>
      <w:r>
        <w:rPr>
          <w:lang w:val="ru-RU"/>
        </w:rPr>
      </w:r>
      <w:r>
        <w:rPr>
          <w:lang w:val="ru-RU"/>
        </w:rPr>
      </w:r>
    </w:p>
    <w:p>
      <w:pPr>
        <w:pStyle w:val="636"/>
        <w:rPr>
          <w:lang w:val="ru-RU"/>
        </w:rPr>
      </w:pPr>
      <w:r>
        <w:rPr>
          <w:lang w:val="ru-RU"/>
        </w:rPr>
      </w:r>
      <w:r>
        <w:rPr>
          <w:lang w:val="ru-RU"/>
        </w:rPr>
      </w:r>
    </w:p>
    <w:p>
      <w:pPr>
        <w:pStyle w:val="636"/>
        <w:rPr>
          <w:lang w:val="ru-RU"/>
        </w:rPr>
      </w:pPr>
      <w:r>
        <w:rPr>
          <w:b/>
          <w:bCs/>
          <w:szCs w:val="24"/>
        </w:rPr>
        <w:t xml:space="preserve">Статья 6. Бюджетные ассигнования бюджета </w:t>
      </w:r>
      <w:r>
        <w:rPr>
          <w:b/>
          <w:bCs/>
          <w:szCs w:val="24"/>
          <w:lang w:val="ru-RU"/>
        </w:rPr>
        <w:t xml:space="preserve">городского поселения Умба</w:t>
      </w:r>
      <w:r>
        <w:rPr>
          <w:lang w:val="ru-RU"/>
        </w:rPr>
        <w:t xml:space="preserve"> </w:t>
      </w:r>
      <w:r>
        <w:rPr>
          <w:lang w:val="ru-RU"/>
        </w:rPr>
      </w:r>
    </w:p>
    <w:p>
      <w:pPr>
        <w:pStyle w:val="636"/>
        <w:rPr>
          <w:lang w:val="ru-RU"/>
        </w:rPr>
      </w:pPr>
      <w:r>
        <w:rPr>
          <w:lang w:val="ru-RU"/>
        </w:rPr>
        <w:t xml:space="preserve">1</w:t>
      </w:r>
      <w:r>
        <w:rPr>
          <w:lang w:val="ru-RU"/>
        </w:rPr>
        <w:t xml:space="preserve">. </w:t>
      </w:r>
      <w:r>
        <w:rPr>
          <w:szCs w:val="24"/>
        </w:rPr>
        <w:t xml:space="preserve">Утвердить общий объем бюджетных ассигнований, направляемых на исполнение публичных нормативных обязательств на 202</w:t>
      </w:r>
      <w:r>
        <w:rPr>
          <w:szCs w:val="24"/>
          <w:lang w:val="ru-RU"/>
        </w:rPr>
        <w:t xml:space="preserve">4</w:t>
      </w:r>
      <w:r>
        <w:rPr>
          <w:szCs w:val="24"/>
        </w:rPr>
        <w:t xml:space="preserve"> год</w:t>
      </w:r>
      <w:r>
        <w:rPr>
          <w:szCs w:val="24"/>
        </w:rPr>
        <w:t xml:space="preserve"> в сумме </w:t>
      </w:r>
      <w:r>
        <w:rPr>
          <w:szCs w:val="24"/>
          <w:lang w:val="ru-RU"/>
        </w:rPr>
        <w:t xml:space="preserve">3</w:t>
      </w:r>
      <w:r>
        <w:rPr>
          <w:szCs w:val="24"/>
          <w:lang w:val="ru-RU"/>
        </w:rPr>
        <w:t xml:space="preserve">7</w:t>
      </w:r>
      <w:r>
        <w:rPr>
          <w:szCs w:val="24"/>
          <w:lang w:val="ru-RU"/>
        </w:rPr>
        <w:t xml:space="preserve">0,0</w:t>
      </w:r>
      <w:r>
        <w:rPr>
          <w:szCs w:val="24"/>
        </w:rPr>
        <w:t xml:space="preserve"> </w:t>
      </w:r>
      <w:r>
        <w:rPr>
          <w:szCs w:val="24"/>
        </w:rPr>
        <w:t xml:space="preserve"> тыс. рублей</w:t>
      </w:r>
      <w:r>
        <w:rPr>
          <w:szCs w:val="24"/>
        </w:rPr>
        <w:t xml:space="preserve"> согласно приложению </w:t>
      </w:r>
      <w:r>
        <w:rPr>
          <w:szCs w:val="24"/>
          <w:lang w:val="ru-RU"/>
        </w:rPr>
        <w:t xml:space="preserve">10</w:t>
      </w:r>
      <w:r>
        <w:rPr>
          <w:szCs w:val="24"/>
        </w:rPr>
        <w:t xml:space="preserve"> к настоящему решению</w:t>
      </w:r>
      <w:r>
        <w:rPr>
          <w:szCs w:val="24"/>
        </w:rPr>
        <w:t xml:space="preserve"> </w:t>
      </w:r>
      <w:r>
        <w:rPr>
          <w:szCs w:val="24"/>
        </w:rPr>
        <w:t xml:space="preserve">и на плановый период </w:t>
      </w:r>
      <w:r>
        <w:rPr>
          <w:szCs w:val="24"/>
        </w:rPr>
        <w:t xml:space="preserve">на </w:t>
      </w:r>
      <w:r>
        <w:rPr>
          <w:szCs w:val="24"/>
        </w:rPr>
        <w:t xml:space="preserve">202</w:t>
      </w:r>
      <w:r>
        <w:rPr>
          <w:szCs w:val="24"/>
          <w:lang w:val="ru-RU"/>
        </w:rPr>
        <w:t xml:space="preserve">5</w:t>
      </w:r>
      <w:r>
        <w:rPr>
          <w:szCs w:val="24"/>
        </w:rPr>
        <w:t xml:space="preserve"> год в сумме </w:t>
      </w:r>
      <w:r>
        <w:rPr>
          <w:szCs w:val="24"/>
          <w:lang w:val="ru-RU"/>
        </w:rPr>
        <w:t xml:space="preserve">40</w:t>
      </w:r>
      <w:r>
        <w:rPr>
          <w:szCs w:val="24"/>
          <w:lang w:val="ru-RU"/>
        </w:rPr>
        <w:t xml:space="preserve">0,0</w:t>
      </w:r>
      <w:r>
        <w:rPr>
          <w:szCs w:val="24"/>
        </w:rPr>
        <w:t xml:space="preserve"> тыс</w:t>
      </w:r>
      <w:r>
        <w:rPr>
          <w:szCs w:val="24"/>
        </w:rPr>
        <w:t xml:space="preserve">. рублей</w:t>
      </w:r>
      <w:r>
        <w:rPr>
          <w:szCs w:val="24"/>
        </w:rPr>
        <w:t xml:space="preserve">,</w:t>
      </w:r>
      <w:r>
        <w:rPr>
          <w:szCs w:val="24"/>
        </w:rPr>
        <w:t xml:space="preserve"> на 202</w:t>
      </w:r>
      <w:r>
        <w:rPr>
          <w:szCs w:val="24"/>
          <w:lang w:val="ru-RU"/>
        </w:rPr>
        <w:t xml:space="preserve">6</w:t>
      </w:r>
      <w:r>
        <w:rPr>
          <w:szCs w:val="24"/>
        </w:rPr>
        <w:t xml:space="preserve"> год в сумме </w:t>
      </w:r>
      <w:r>
        <w:rPr>
          <w:szCs w:val="24"/>
          <w:lang w:val="ru-RU"/>
        </w:rPr>
        <w:t xml:space="preserve">4</w:t>
      </w:r>
      <w:r>
        <w:rPr>
          <w:szCs w:val="24"/>
          <w:lang w:val="ru-RU"/>
        </w:rPr>
        <w:t xml:space="preserve">60,0</w:t>
      </w:r>
      <w:r>
        <w:rPr>
          <w:szCs w:val="24"/>
        </w:rPr>
        <w:t xml:space="preserve"> тыс. рублей</w:t>
      </w:r>
      <w:r>
        <w:rPr>
          <w:szCs w:val="24"/>
        </w:rPr>
        <w:t xml:space="preserve"> согласно </w:t>
      </w:r>
      <w:r>
        <w:rPr>
          <w:szCs w:val="24"/>
        </w:rPr>
        <w:t xml:space="preserve">приложению </w:t>
      </w:r>
      <w:r>
        <w:rPr>
          <w:szCs w:val="24"/>
          <w:lang w:val="ru-RU"/>
        </w:rPr>
        <w:t xml:space="preserve">10</w:t>
      </w:r>
      <w:r>
        <w:rPr>
          <w:szCs w:val="24"/>
        </w:rPr>
        <w:t xml:space="preserve">.1</w:t>
      </w:r>
      <w:r>
        <w:rPr>
          <w:szCs w:val="24"/>
        </w:rPr>
        <w:t xml:space="preserve"> к настоящему решению</w:t>
      </w:r>
      <w:r>
        <w:rPr>
          <w:szCs w:val="24"/>
        </w:rPr>
        <w:t xml:space="preserve">.</w:t>
      </w:r>
      <w:r>
        <w:rPr>
          <w:lang w:val="ru-RU"/>
        </w:rPr>
      </w:r>
      <w:r>
        <w:rPr>
          <w:lang w:val="ru-RU"/>
        </w:rPr>
      </w:r>
    </w:p>
    <w:p>
      <w:pPr>
        <w:pStyle w:val="636"/>
      </w:pPr>
      <w:r>
        <w:rPr>
          <w:lang w:val="ru-RU"/>
        </w:rPr>
        <w:t xml:space="preserve">2</w:t>
      </w:r>
      <w:r>
        <w:t xml:space="preserve">.  Утвердить в пределах общего объема расходов, установленного в пункт</w:t>
      </w:r>
      <w:r>
        <w:rPr>
          <w:lang w:val="ru-RU"/>
        </w:rPr>
        <w:t xml:space="preserve">ах</w:t>
      </w:r>
      <w:r>
        <w:t xml:space="preserve"> 1 и 2 настоящего решения:</w:t>
      </w:r>
      <w:r/>
    </w:p>
    <w:p>
      <w:pPr>
        <w:pStyle w:val="635"/>
        <w:ind w:firstLine="709"/>
      </w:pPr>
      <w:r>
        <w:t xml:space="preserve">распределение </w:t>
      </w:r>
      <w:r>
        <w:t xml:space="preserve">бюджетных </w:t>
      </w:r>
      <w:r>
        <w:t xml:space="preserve">ассигнований по разделам</w:t>
      </w:r>
      <w:r>
        <w:t xml:space="preserve">, </w:t>
      </w:r>
      <w:r>
        <w:t xml:space="preserve">подразделам</w:t>
      </w:r>
      <w:r>
        <w:t xml:space="preserve">, целевым статьям </w:t>
      </w:r>
      <w:bookmarkStart w:id="1" w:name="_Hlk56550862"/>
      <w:r>
        <w:t xml:space="preserve">(муниципальным программам </w:t>
      </w:r>
      <w:r>
        <w:rPr>
          <w:szCs w:val="24"/>
        </w:rPr>
        <w:t xml:space="preserve">муниципального образования</w:t>
      </w:r>
      <w:r>
        <w:t xml:space="preserve"> городского поселения Умба Терского района </w:t>
      </w:r>
      <w:r>
        <w:t xml:space="preserve">и непрограммным направлениям деятельности), группам видов расходов</w:t>
      </w:r>
      <w:r>
        <w:t xml:space="preserve"> классификации расходов бюджет</w:t>
      </w:r>
      <w:r>
        <w:t xml:space="preserve">а</w:t>
      </w:r>
      <w:r>
        <w:t xml:space="preserve"> </w:t>
      </w:r>
      <w:r>
        <w:t xml:space="preserve">городского поселения Умба </w:t>
      </w:r>
      <w:bookmarkEnd w:id="1"/>
      <w:r>
        <w:t xml:space="preserve">на 202</w:t>
      </w:r>
      <w:r>
        <w:t xml:space="preserve">4</w:t>
      </w:r>
      <w:r>
        <w:t xml:space="preserve"> год согласно приложению </w:t>
      </w:r>
      <w:r>
        <w:t xml:space="preserve">5</w:t>
      </w:r>
      <w:r>
        <w:t xml:space="preserve"> к настоящему решению</w:t>
      </w:r>
      <w:r>
        <w:t xml:space="preserve"> </w:t>
      </w:r>
      <w:r>
        <w:t xml:space="preserve">и на плановый период 202</w:t>
      </w:r>
      <w:r>
        <w:t xml:space="preserve">5</w:t>
      </w:r>
      <w:r>
        <w:t xml:space="preserve"> и 202</w:t>
      </w:r>
      <w:r>
        <w:t xml:space="preserve">6</w:t>
      </w:r>
      <w:r>
        <w:t xml:space="preserve"> годов согласно приложению </w:t>
      </w:r>
      <w:r>
        <w:t xml:space="preserve">5</w:t>
      </w:r>
      <w:r>
        <w:t xml:space="preserve">.1 к настоящему решению;</w:t>
      </w:r>
      <w:r/>
    </w:p>
    <w:p>
      <w:pPr>
        <w:pStyle w:val="635"/>
        <w:ind w:firstLine="709"/>
      </w:pPr>
      <w:r>
        <w:t xml:space="preserve">р</w:t>
      </w:r>
      <w:r>
        <w:t xml:space="preserve">аспределение бюджетных ассигнований по целевым статьям (муниципальным программам</w:t>
      </w:r>
      <w:r>
        <w:rPr>
          <w:szCs w:val="24"/>
        </w:rPr>
        <w:t xml:space="preserve"> </w:t>
      </w:r>
      <w:r>
        <w:rPr>
          <w:szCs w:val="24"/>
        </w:rPr>
        <w:t xml:space="preserve">муниципального образования</w:t>
      </w:r>
      <w:r>
        <w:t xml:space="preserve"> городского поселения Умба Терского района и непрограммным направлениям деятельности</w:t>
      </w:r>
      <w:r>
        <w:t xml:space="preserve">), группам видов расходов, разделам классификации расходов </w:t>
      </w:r>
      <w:r>
        <w:t xml:space="preserve">бюджета городского поселения Умба</w:t>
      </w:r>
      <w:r>
        <w:rPr>
          <w:szCs w:val="24"/>
        </w:rPr>
        <w:t xml:space="preserve"> </w:t>
      </w:r>
      <w:r>
        <w:t xml:space="preserve">на </w:t>
      </w:r>
      <w:r>
        <w:t xml:space="preserve">202</w:t>
      </w:r>
      <w:r>
        <w:t xml:space="preserve">4</w:t>
      </w:r>
      <w:r>
        <w:t xml:space="preserve"> </w:t>
      </w:r>
      <w:r>
        <w:t xml:space="preserve">год согласно приложению 6 к настоящему решению</w:t>
      </w:r>
      <w:r>
        <w:t xml:space="preserve"> </w:t>
      </w:r>
      <w:r>
        <w:t xml:space="preserve">и на плановый период 202</w:t>
      </w:r>
      <w:r>
        <w:t xml:space="preserve">5</w:t>
      </w:r>
      <w:r>
        <w:t xml:space="preserve"> и 202</w:t>
      </w:r>
      <w:r>
        <w:t xml:space="preserve">6</w:t>
      </w:r>
      <w:r>
        <w:t xml:space="preserve"> годов согласно приложению 6.1 к настоящему решению;</w:t>
      </w:r>
      <w:r/>
    </w:p>
    <w:p>
      <w:pPr>
        <w:pStyle w:val="635"/>
        <w:ind w:firstLine="709"/>
      </w:pPr>
      <w:r>
        <w:t xml:space="preserve">ведомственную структуру расходов бюджета городского поселения Умба </w:t>
      </w:r>
      <w:r>
        <w:rPr>
          <w:szCs w:val="24"/>
        </w:rPr>
        <w:t xml:space="preserve">по главным распорядителям бюджетных средств, разделам, подразделам, целевым статьям</w:t>
      </w:r>
      <w:r>
        <w:rPr>
          <w:szCs w:val="24"/>
        </w:rPr>
        <w:t xml:space="preserve"> </w:t>
      </w:r>
      <w:r>
        <w:t xml:space="preserve">(муниципальным программам </w:t>
      </w:r>
      <w:r>
        <w:rPr>
          <w:szCs w:val="24"/>
        </w:rPr>
        <w:t xml:space="preserve">муниципального образования</w:t>
      </w:r>
      <w:r>
        <w:t xml:space="preserve"> городского поселения Умба Терского района и непрограммным направлениям деятельности), группам видов расходов классификации расходов бюджета городского поселения Умба</w:t>
      </w:r>
      <w:r>
        <w:rPr>
          <w:szCs w:val="24"/>
        </w:rPr>
        <w:t xml:space="preserve"> </w:t>
      </w:r>
      <w:r>
        <w:t xml:space="preserve">на 202</w:t>
      </w:r>
      <w:r>
        <w:t xml:space="preserve">4</w:t>
      </w:r>
      <w:r>
        <w:t xml:space="preserve"> год согласно приложению </w:t>
      </w:r>
      <w:r>
        <w:t xml:space="preserve">7</w:t>
      </w:r>
      <w:r>
        <w:t xml:space="preserve"> к настоящему решению и  на плановый период 202</w:t>
      </w:r>
      <w:r>
        <w:t xml:space="preserve">5</w:t>
      </w:r>
      <w:r>
        <w:t xml:space="preserve"> и 202</w:t>
      </w:r>
      <w:r>
        <w:t xml:space="preserve">6</w:t>
      </w:r>
      <w:r>
        <w:t xml:space="preserve"> годов согласно приложению </w:t>
      </w:r>
      <w:r>
        <w:t xml:space="preserve">7</w:t>
      </w:r>
      <w:r>
        <w:t xml:space="preserve">.1 к настоящему решению;</w:t>
      </w:r>
      <w:r/>
    </w:p>
    <w:p>
      <w:pPr>
        <w:pStyle w:val="635"/>
        <w:ind w:firstLine="709"/>
      </w:pPr>
      <w:r>
        <w:t xml:space="preserve">перечень целевых программ, финансируемых из бюджета городского поселения Умба на 202</w:t>
      </w:r>
      <w:r>
        <w:t xml:space="preserve">4</w:t>
      </w:r>
      <w:r>
        <w:t xml:space="preserve"> год согласно приложению </w:t>
      </w:r>
      <w:r>
        <w:t xml:space="preserve">8</w:t>
      </w:r>
      <w:r>
        <w:t xml:space="preserve"> к настоящему решению</w:t>
      </w:r>
      <w:r>
        <w:t xml:space="preserve"> </w:t>
      </w:r>
      <w:r>
        <w:t xml:space="preserve">и на плановый период 202</w:t>
      </w:r>
      <w:r>
        <w:t xml:space="preserve">5</w:t>
      </w:r>
      <w:r>
        <w:t xml:space="preserve"> и 202</w:t>
      </w:r>
      <w:r>
        <w:t xml:space="preserve">6</w:t>
      </w:r>
      <w:r>
        <w:t xml:space="preserve"> годов согласно приложению </w:t>
      </w:r>
      <w:r>
        <w:t xml:space="preserve">8.1 к настоящему решению.</w:t>
      </w:r>
      <w:r/>
    </w:p>
    <w:p>
      <w:pPr>
        <w:pStyle w:val="636"/>
        <w:rPr>
          <w:b/>
          <w:bCs/>
          <w:szCs w:val="24"/>
        </w:rPr>
      </w:pPr>
      <w:r>
        <w:rPr>
          <w:b/>
          <w:bCs/>
          <w:szCs w:val="24"/>
        </w:rPr>
      </w:r>
      <w:r>
        <w:rPr>
          <w:b/>
          <w:bCs/>
          <w:szCs w:val="24"/>
        </w:rPr>
      </w:r>
    </w:p>
    <w:p>
      <w:pPr>
        <w:pStyle w:val="626"/>
        <w:ind w:firstLine="709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Статья </w:t>
      </w:r>
      <w:r>
        <w:rPr>
          <w:b/>
          <w:bCs/>
          <w:sz w:val="24"/>
          <w:szCs w:val="24"/>
        </w:rPr>
        <w:t xml:space="preserve">7</w:t>
      </w:r>
      <w:r>
        <w:rPr>
          <w:b/>
          <w:bCs/>
          <w:sz w:val="24"/>
          <w:szCs w:val="24"/>
        </w:rPr>
        <w:t xml:space="preserve">. Особенности предоставления субсидий из бюджета городского поселения</w:t>
      </w:r>
      <w:r>
        <w:rPr>
          <w:b/>
          <w:bCs/>
          <w:sz w:val="24"/>
          <w:szCs w:val="24"/>
        </w:rPr>
        <w:t xml:space="preserve"> Умба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</w:r>
    </w:p>
    <w:p>
      <w:pPr>
        <w:pStyle w:val="626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</w:t>
      </w:r>
      <w:r>
        <w:t xml:space="preserve">. </w:t>
      </w:r>
      <w:r>
        <w:rPr>
          <w:sz w:val="24"/>
          <w:szCs w:val="24"/>
        </w:rPr>
        <w:t xml:space="preserve">Установить</w:t>
      </w:r>
      <w:r>
        <w:rPr>
          <w:sz w:val="24"/>
          <w:szCs w:val="24"/>
        </w:rPr>
        <w:t xml:space="preserve">, что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с</w:t>
      </w:r>
      <w:r>
        <w:rPr>
          <w:sz w:val="24"/>
          <w:szCs w:val="24"/>
        </w:rPr>
        <w:t xml:space="preserve">убсидии юридическим лицам (за исключением субсидий муниципальным учреждениям</w:t>
      </w:r>
      <w:r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 а также </w:t>
      </w:r>
      <w:r>
        <w:rPr>
          <w:rFonts w:eastAsia="Calibri"/>
          <w:sz w:val="24"/>
          <w:szCs w:val="24"/>
        </w:rPr>
        <w:t xml:space="preserve">субсидий, указанных в </w:t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HYPERLINK "consultantplus://offline/ref=E2968DB183E812FD5F22C77AEBA5805F50EA261640441087EE06684CB5C71E785F6FDD77250BE7A35A90ABB96E6CE0FAB55042290365t5uBE" </w:instrText>
      </w:r>
      <w:r>
        <w:rPr>
          <w:sz w:val="24"/>
          <w:szCs w:val="24"/>
        </w:rPr>
        <w:fldChar w:fldCharType="separate"/>
      </w:r>
      <w:r>
        <w:rPr>
          <w:rStyle w:val="646"/>
          <w:rFonts w:eastAsia="Calibri"/>
          <w:color w:val="000000"/>
          <w:sz w:val="24"/>
          <w:szCs w:val="24"/>
          <w:u w:val="none"/>
        </w:rPr>
        <w:t xml:space="preserve">пункт</w:t>
      </w:r>
      <w:r>
        <w:rPr>
          <w:rStyle w:val="646"/>
          <w:rFonts w:eastAsia="Calibri"/>
          <w:color w:val="000000"/>
          <w:sz w:val="24"/>
          <w:szCs w:val="24"/>
          <w:u w:val="none"/>
        </w:rPr>
        <w:t xml:space="preserve">ах</w:t>
      </w:r>
      <w:r>
        <w:rPr>
          <w:rStyle w:val="646"/>
          <w:rFonts w:eastAsia="Calibri"/>
          <w:color w:val="000000"/>
          <w:sz w:val="24"/>
          <w:szCs w:val="24"/>
          <w:u w:val="none"/>
        </w:rPr>
        <w:t xml:space="preserve"> </w:t>
      </w:r>
      <w:r>
        <w:rPr>
          <w:sz w:val="24"/>
          <w:szCs w:val="24"/>
        </w:rPr>
        <w:fldChar w:fldCharType="end"/>
      </w:r>
      <w:r>
        <w:rPr>
          <w:rFonts w:eastAsia="Calibri"/>
          <w:sz w:val="24"/>
          <w:szCs w:val="24"/>
        </w:rPr>
        <w:t xml:space="preserve">6-8</w:t>
      </w:r>
      <w:r>
        <w:rPr>
          <w:rFonts w:eastAsia="Calibri"/>
          <w:sz w:val="24"/>
          <w:szCs w:val="24"/>
        </w:rPr>
        <w:t xml:space="preserve"> статьи 78 Бюджетного кодекса Российской Федерации</w:t>
      </w:r>
      <w:r>
        <w:rPr>
          <w:sz w:val="24"/>
          <w:szCs w:val="24"/>
        </w:rPr>
        <w:t xml:space="preserve">), индивидуальным предпринимателям, физическим лицам - производителям товаров (работ, услуг)</w:t>
      </w:r>
      <w:r>
        <w:rPr>
          <w:sz w:val="24"/>
          <w:szCs w:val="24"/>
        </w:rPr>
        <w:t xml:space="preserve"> предоставляются за счет бюджетных ассигнований</w:t>
      </w:r>
      <w:r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выделенных на финансовое обеспечение реализации муниципальных программ муниципального образования городское поселение Умба</w:t>
      </w:r>
      <w:r>
        <w:t xml:space="preserve"> </w:t>
      </w:r>
      <w:r>
        <w:rPr>
          <w:sz w:val="24"/>
          <w:szCs w:val="24"/>
        </w:rPr>
        <w:t xml:space="preserve">Терского района, в </w:t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HYPERLINK "http://consultantplus://offline/ref=C80B2E3C09A73598CF04B923D8D49DB28F443742BEFD675A5045A2A5964B1A5550988BEA55A578076C5649zFh4M" \h</w:instrText>
      </w:r>
      <w:r>
        <w:rPr>
          <w:sz w:val="24"/>
          <w:szCs w:val="24"/>
        </w:rPr>
        <w:fldChar w:fldCharType="separate"/>
      </w:r>
      <w:r>
        <w:rPr>
          <w:rStyle w:val="643"/>
          <w:color w:val="000000"/>
          <w:sz w:val="24"/>
          <w:szCs w:val="24"/>
          <w:u w:val="none"/>
        </w:rPr>
        <w:t xml:space="preserve">случаях</w:t>
      </w:r>
      <w:r>
        <w:rPr>
          <w:sz w:val="24"/>
          <w:szCs w:val="24"/>
        </w:rPr>
        <w:fldChar w:fldCharType="end"/>
      </w:r>
      <w:r>
        <w:rPr>
          <w:sz w:val="24"/>
          <w:szCs w:val="24"/>
        </w:rPr>
        <w:t xml:space="preserve"> согласно приложению </w:t>
      </w:r>
      <w:r>
        <w:rPr>
          <w:sz w:val="24"/>
          <w:szCs w:val="24"/>
        </w:rPr>
        <w:t xml:space="preserve">9</w:t>
      </w:r>
      <w:r>
        <w:rPr>
          <w:sz w:val="24"/>
          <w:szCs w:val="24"/>
        </w:rPr>
        <w:t xml:space="preserve"> к настоящему решению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в порядках, установленных </w:t>
      </w:r>
      <w:r>
        <w:rPr>
          <w:sz w:val="24"/>
          <w:szCs w:val="24"/>
        </w:rPr>
        <w:t xml:space="preserve">администрацией </w:t>
      </w:r>
      <w:r>
        <w:rPr>
          <w:sz w:val="24"/>
          <w:szCs w:val="24"/>
        </w:rPr>
        <w:t xml:space="preserve">Терского района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626"/>
        <w:ind w:firstLine="709"/>
        <w:jc w:val="both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2</w:t>
      </w:r>
      <w:r>
        <w:rPr>
          <w:sz w:val="24"/>
          <w:szCs w:val="24"/>
        </w:rPr>
        <w:t xml:space="preserve">. Установить, что субсидии муниципальным бюджетным</w:t>
      </w:r>
      <w:r>
        <w:rPr>
          <w:sz w:val="24"/>
          <w:szCs w:val="24"/>
        </w:rPr>
        <w:t xml:space="preserve"> и автономным учреждениям из бюджета </w:t>
      </w:r>
      <w:r>
        <w:rPr>
          <w:sz w:val="24"/>
          <w:szCs w:val="24"/>
        </w:rPr>
        <w:t xml:space="preserve">городского поселения Умба</w:t>
      </w:r>
      <w:r>
        <w:t xml:space="preserve"> </w:t>
      </w:r>
      <w:r>
        <w:rPr>
          <w:sz w:val="24"/>
          <w:szCs w:val="24"/>
        </w:rPr>
        <w:t xml:space="preserve">предоставляются в объемах, утвержденных ведомственной структурой расходов, в порядке, установленном администрацией Терского района: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626"/>
        <w:ind w:firstLine="709"/>
        <w:jc w:val="both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- на возмещение нормативных затрат, связанных с оказанием муниципальными бюджетными и автономными учреждениями муниципальных услуг, выполнением работ в соответствии с муниципальным заданием;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626"/>
        <w:ind w:firstLine="709"/>
        <w:jc w:val="both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- на иные цели.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626"/>
        <w:ind w:firstLine="709"/>
        <w:jc w:val="both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647"/>
        <w:ind w:firstLine="709"/>
        <w:rPr>
          <w:b/>
          <w:bCs/>
          <w:szCs w:val="24"/>
        </w:rPr>
      </w:pPr>
      <w:r>
        <w:rPr>
          <w:b/>
          <w:bCs/>
          <w:szCs w:val="24"/>
        </w:rPr>
        <w:t xml:space="preserve">Статья </w:t>
      </w:r>
      <w:r>
        <w:rPr>
          <w:b/>
          <w:bCs/>
          <w:szCs w:val="24"/>
        </w:rPr>
        <w:t xml:space="preserve">8</w:t>
      </w:r>
      <w:r>
        <w:rPr>
          <w:b/>
          <w:bCs/>
          <w:szCs w:val="24"/>
        </w:rPr>
        <w:t xml:space="preserve">. Особенности использования бюджетных ассигнований на обеспечение деятельности органов местного самоуправления муниципального образования </w:t>
      </w:r>
      <w:r>
        <w:rPr>
          <w:b/>
          <w:bCs/>
          <w:szCs w:val="24"/>
        </w:rPr>
        <w:t xml:space="preserve">городское поселение Умба </w:t>
      </w:r>
      <w:r>
        <w:rPr>
          <w:b/>
          <w:bCs/>
          <w:szCs w:val="24"/>
        </w:rPr>
        <w:t xml:space="preserve">Терск</w:t>
      </w:r>
      <w:r>
        <w:rPr>
          <w:b/>
          <w:bCs/>
          <w:szCs w:val="24"/>
        </w:rPr>
        <w:t xml:space="preserve">ого</w:t>
      </w:r>
      <w:r>
        <w:rPr>
          <w:b/>
          <w:bCs/>
          <w:szCs w:val="24"/>
        </w:rPr>
        <w:t xml:space="preserve"> район</w:t>
      </w:r>
      <w:r>
        <w:rPr>
          <w:b/>
          <w:bCs/>
          <w:szCs w:val="24"/>
        </w:rPr>
        <w:t xml:space="preserve">а</w:t>
      </w:r>
      <w:r>
        <w:rPr>
          <w:b/>
          <w:bCs/>
          <w:szCs w:val="24"/>
        </w:rPr>
      </w:r>
      <w:r>
        <w:rPr>
          <w:b/>
          <w:bCs/>
          <w:szCs w:val="24"/>
        </w:rPr>
      </w:r>
    </w:p>
    <w:p>
      <w:pPr>
        <w:pStyle w:val="635"/>
        <w:ind w:firstLine="709"/>
        <w:rPr>
          <w:szCs w:val="24"/>
        </w:rPr>
      </w:pPr>
      <w:r>
        <w:rPr>
          <w:szCs w:val="24"/>
        </w:rPr>
        <w:t xml:space="preserve">1</w:t>
      </w:r>
      <w:r>
        <w:rPr>
          <w:szCs w:val="24"/>
        </w:rPr>
        <w:t xml:space="preserve">. </w:t>
      </w:r>
      <w:r>
        <w:rPr>
          <w:szCs w:val="24"/>
        </w:rPr>
        <w:t xml:space="preserve">Установить, что формирование расходов на оплату труда лиц, замещающих муниципальные должности муниципального образования </w:t>
      </w:r>
      <w:r>
        <w:rPr>
          <w:szCs w:val="24"/>
        </w:rPr>
        <w:t xml:space="preserve">городское поселение Умба </w:t>
      </w:r>
      <w:r>
        <w:rPr>
          <w:szCs w:val="24"/>
        </w:rPr>
        <w:t xml:space="preserve">Терск</w:t>
      </w:r>
      <w:r>
        <w:rPr>
          <w:szCs w:val="24"/>
        </w:rPr>
        <w:t xml:space="preserve">ого</w:t>
      </w:r>
      <w:r>
        <w:rPr>
          <w:szCs w:val="24"/>
        </w:rPr>
        <w:t xml:space="preserve"> район</w:t>
      </w:r>
      <w:r>
        <w:rPr>
          <w:szCs w:val="24"/>
        </w:rPr>
        <w:t xml:space="preserve">а</w:t>
      </w:r>
      <w:r>
        <w:rPr>
          <w:szCs w:val="24"/>
        </w:rPr>
        <w:t xml:space="preserve">, осуществляющих свои полномочия на постоянной основе, муниципальных служащих и содержание органов местного самоуправления осуществляется в </w:t>
      </w:r>
      <w:r>
        <w:rPr>
          <w:szCs w:val="24"/>
        </w:rPr>
        <w:t xml:space="preserve">пределах</w:t>
      </w:r>
      <w:r>
        <w:rPr>
          <w:szCs w:val="24"/>
        </w:rPr>
        <w:t xml:space="preserve"> норматив</w:t>
      </w:r>
      <w:r>
        <w:rPr>
          <w:szCs w:val="24"/>
        </w:rPr>
        <w:t xml:space="preserve">ов</w:t>
      </w:r>
      <w:r>
        <w:rPr>
          <w:szCs w:val="24"/>
        </w:rPr>
        <w:t xml:space="preserve">, установленны</w:t>
      </w:r>
      <w:r>
        <w:rPr>
          <w:szCs w:val="24"/>
        </w:rPr>
        <w:t xml:space="preserve">х</w:t>
      </w:r>
      <w:r>
        <w:rPr>
          <w:szCs w:val="24"/>
        </w:rPr>
        <w:t xml:space="preserve"> Правительством Мурманской области</w:t>
      </w:r>
      <w:r>
        <w:rPr>
          <w:szCs w:val="24"/>
        </w:rPr>
        <w:t xml:space="preserve">, с возможностью их индексации в текущем финансовом году</w:t>
      </w:r>
      <w:r>
        <w:rPr>
          <w:szCs w:val="24"/>
        </w:rPr>
        <w:t xml:space="preserve">, но н</w:t>
      </w:r>
      <w:r>
        <w:t xml:space="preserve">е более темпа роста норматива формирования расходов на содержание органов местного самоуправления муниципального образования </w:t>
      </w:r>
      <w:r>
        <w:rPr>
          <w:szCs w:val="24"/>
        </w:rPr>
        <w:t xml:space="preserve">городское поселение Умба </w:t>
      </w:r>
      <w:r>
        <w:rPr>
          <w:szCs w:val="24"/>
        </w:rPr>
        <w:t xml:space="preserve">Терск</w:t>
      </w:r>
      <w:r>
        <w:rPr>
          <w:szCs w:val="24"/>
        </w:rPr>
        <w:t xml:space="preserve">ого</w:t>
      </w:r>
      <w:r>
        <w:rPr>
          <w:szCs w:val="24"/>
        </w:rPr>
        <w:t xml:space="preserve"> район</w:t>
      </w:r>
      <w:r>
        <w:rPr>
          <w:szCs w:val="24"/>
        </w:rPr>
        <w:t xml:space="preserve">а</w:t>
      </w:r>
      <w:r>
        <w:t xml:space="preserve">, установленного на 2024 год, по сравнению с нормативом формирования расходов на содержание органов местного самоуправления муниципального образования </w:t>
      </w:r>
      <w:r>
        <w:rPr>
          <w:szCs w:val="24"/>
        </w:rPr>
        <w:t xml:space="preserve">городское поселение Умба </w:t>
      </w:r>
      <w:r>
        <w:rPr>
          <w:szCs w:val="24"/>
        </w:rPr>
        <w:t xml:space="preserve">Терск</w:t>
      </w:r>
      <w:r>
        <w:rPr>
          <w:szCs w:val="24"/>
        </w:rPr>
        <w:t xml:space="preserve">ого</w:t>
      </w:r>
      <w:r>
        <w:rPr>
          <w:szCs w:val="24"/>
        </w:rPr>
        <w:t xml:space="preserve"> район</w:t>
      </w:r>
      <w:r>
        <w:rPr>
          <w:szCs w:val="24"/>
        </w:rPr>
        <w:t xml:space="preserve">а</w:t>
      </w:r>
      <w:r>
        <w:t xml:space="preserve">, установленным на 2023 год</w:t>
      </w:r>
      <w:r>
        <w:rPr>
          <w:szCs w:val="24"/>
        </w:rPr>
        <w:t xml:space="preserve">.</w:t>
      </w:r>
      <w:r>
        <w:rPr>
          <w:szCs w:val="24"/>
        </w:rPr>
      </w:r>
      <w:r>
        <w:rPr>
          <w:szCs w:val="24"/>
        </w:rPr>
      </w:r>
    </w:p>
    <w:p>
      <w:pPr>
        <w:pStyle w:val="635"/>
        <w:ind w:firstLine="709"/>
        <w:rPr>
          <w:szCs w:val="24"/>
        </w:rPr>
      </w:pPr>
      <w:r>
        <w:rPr>
          <w:szCs w:val="24"/>
        </w:rPr>
        <w:t xml:space="preserve">Расходование средств</w:t>
      </w:r>
      <w:r>
        <w:rPr>
          <w:szCs w:val="24"/>
        </w:rPr>
        <w:t xml:space="preserve"> на осуществление муниципальным </w:t>
      </w:r>
      <w:r>
        <w:rPr>
          <w:szCs w:val="24"/>
        </w:rPr>
        <w:t xml:space="preserve">образованием городское поселение Умба Терского района</w:t>
      </w:r>
      <w:r>
        <w:rPr>
          <w:szCs w:val="24"/>
        </w:rPr>
        <w:t xml:space="preserve"> переданных субъектом Российской Федерации государственных полномочий осуществляется в пределах объема бюджетных ассигнований, утвержденных на эти цели настоящим решением</w:t>
      </w:r>
      <w:r>
        <w:t xml:space="preserve"> </w:t>
      </w:r>
      <w:r>
        <w:rPr>
          <w:szCs w:val="24"/>
        </w:rPr>
        <w:t xml:space="preserve">в соответствии с порядками, установленными </w:t>
      </w:r>
      <w:r>
        <w:rPr>
          <w:szCs w:val="24"/>
        </w:rPr>
        <w:t xml:space="preserve">Правительством Мурманской области.</w:t>
      </w:r>
      <w:r>
        <w:rPr>
          <w:szCs w:val="24"/>
        </w:rPr>
      </w:r>
    </w:p>
    <w:p>
      <w:pPr>
        <w:pStyle w:val="635"/>
        <w:ind w:firstLine="709"/>
        <w:rPr>
          <w:szCs w:val="24"/>
        </w:rPr>
      </w:pPr>
      <w:r>
        <w:rPr>
          <w:szCs w:val="24"/>
        </w:rPr>
      </w:r>
      <w:r>
        <w:rPr>
          <w:szCs w:val="24"/>
        </w:rPr>
      </w:r>
    </w:p>
    <w:p>
      <w:pPr>
        <w:pStyle w:val="647"/>
        <w:ind w:firstLine="709"/>
        <w:rPr>
          <w:b/>
          <w:bCs/>
          <w:szCs w:val="24"/>
        </w:rPr>
      </w:pPr>
      <w:r>
        <w:rPr>
          <w:b/>
          <w:bCs/>
          <w:szCs w:val="24"/>
        </w:rPr>
        <w:t xml:space="preserve">Статья </w:t>
      </w:r>
      <w:r>
        <w:rPr>
          <w:b/>
          <w:bCs/>
          <w:szCs w:val="24"/>
        </w:rPr>
        <w:t xml:space="preserve">9</w:t>
      </w:r>
      <w:r>
        <w:rPr>
          <w:b/>
          <w:bCs/>
          <w:szCs w:val="24"/>
        </w:rPr>
        <w:t xml:space="preserve">. Межбюджетные трансферты</w:t>
      </w:r>
      <w:r>
        <w:rPr>
          <w:b/>
          <w:bCs/>
          <w:szCs w:val="24"/>
        </w:rPr>
      </w:r>
    </w:p>
    <w:p>
      <w:pPr>
        <w:pStyle w:val="626"/>
        <w:ind w:firstLine="709"/>
        <w:jc w:val="both"/>
        <w:widowControl w:val="off"/>
        <w:tabs>
          <w:tab w:val="left" w:pos="1260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1. Установить, что в 2024 году и </w:t>
      </w:r>
      <w:r>
        <w:rPr>
          <w:sz w:val="24"/>
          <w:szCs w:val="24"/>
        </w:rPr>
        <w:t xml:space="preserve">плановом периоде 2025 и 2026 годов</w:t>
      </w:r>
      <w:r>
        <w:rPr>
          <w:sz w:val="24"/>
          <w:szCs w:val="24"/>
        </w:rPr>
        <w:t xml:space="preserve"> операции с межбюджетными трансфертами, предоставляемыми из бюджета городского п</w:t>
      </w:r>
      <w:r>
        <w:rPr>
          <w:sz w:val="24"/>
          <w:szCs w:val="24"/>
        </w:rPr>
        <w:t xml:space="preserve">оселения Умба в бюджет муниципального района, в том числе с их остатками, не использованными по состоянию на 01 января 2024 года, учитываются на лицевых счетах, открытых получателям средств бюджета муниципального района в органах Федерального казначейства.</w:t>
      </w:r>
      <w:r>
        <w:rPr>
          <w:sz w:val="24"/>
          <w:szCs w:val="24"/>
        </w:rPr>
      </w:r>
    </w:p>
    <w:p>
      <w:pPr>
        <w:pStyle w:val="626"/>
        <w:ind w:firstLine="709"/>
        <w:jc w:val="both"/>
        <w:widowControl w:val="off"/>
        <w:tabs>
          <w:tab w:val="left" w:pos="1260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2. Утвердить предоставление межбюджетных трансфертов бюджету муниципального образования Терский район на осуществление части полномочий по решению вопросов местного значения поселения:</w:t>
      </w:r>
      <w:r>
        <w:rPr>
          <w:sz w:val="24"/>
          <w:szCs w:val="24"/>
        </w:rPr>
      </w:r>
    </w:p>
    <w:p>
      <w:pPr>
        <w:pStyle w:val="626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2.1. в части осуществления внешнего муниципального контроля за исполнением бюджета городского поселения</w:t>
      </w:r>
      <w:r>
        <w:rPr>
          <w:sz w:val="24"/>
          <w:szCs w:val="24"/>
        </w:rPr>
        <w:t xml:space="preserve"> на </w:t>
      </w:r>
      <w:r>
        <w:rPr>
          <w:sz w:val="24"/>
          <w:szCs w:val="24"/>
        </w:rPr>
        <w:t xml:space="preserve">2024</w:t>
      </w:r>
      <w:r>
        <w:rPr>
          <w:sz w:val="24"/>
          <w:szCs w:val="24"/>
        </w:rPr>
        <w:t xml:space="preserve"> год в сумме</w:t>
      </w: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60</w:t>
      </w:r>
      <w:r>
        <w:rPr>
          <w:b/>
          <w:sz w:val="24"/>
          <w:szCs w:val="24"/>
        </w:rPr>
        <w:t xml:space="preserve">,0</w:t>
      </w:r>
      <w:r>
        <w:rPr>
          <w:sz w:val="24"/>
          <w:szCs w:val="24"/>
        </w:rPr>
        <w:t xml:space="preserve"> тыс.руб.</w:t>
      </w:r>
      <w:r>
        <w:rPr>
          <w:sz w:val="24"/>
          <w:szCs w:val="24"/>
        </w:rPr>
      </w:r>
    </w:p>
    <w:p>
      <w:pPr>
        <w:pStyle w:val="626"/>
        <w:ind w:firstLine="709"/>
        <w:jc w:val="both"/>
        <w:widowControl w:val="off"/>
        <w:tabs>
          <w:tab w:val="left" w:pos="1260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3. Пред</w:t>
      </w:r>
      <w:r>
        <w:rPr>
          <w:sz w:val="24"/>
          <w:szCs w:val="24"/>
        </w:rPr>
        <w:t xml:space="preserve">оставление межбюджетных трансфертов бюджету муниципального образования Терский район на осуществление части полномочий по решению вопросов местного значения поселения, указанных в п. 2 настоящей статьи, осуществляется на основании решения Совета депутатов </w:t>
      </w:r>
      <w:r>
        <w:rPr>
          <w:sz w:val="24"/>
          <w:szCs w:val="24"/>
        </w:rPr>
        <w:t xml:space="preserve">муниципального образования </w:t>
      </w:r>
      <w:r>
        <w:rPr>
          <w:sz w:val="24"/>
          <w:szCs w:val="24"/>
        </w:rPr>
        <w:t xml:space="preserve">городск</w:t>
      </w:r>
      <w:r>
        <w:rPr>
          <w:sz w:val="24"/>
          <w:szCs w:val="24"/>
        </w:rPr>
        <w:t xml:space="preserve">ое</w:t>
      </w:r>
      <w:r>
        <w:rPr>
          <w:sz w:val="24"/>
          <w:szCs w:val="24"/>
        </w:rPr>
        <w:t xml:space="preserve"> поселени</w:t>
      </w:r>
      <w:r>
        <w:rPr>
          <w:sz w:val="24"/>
          <w:szCs w:val="24"/>
        </w:rPr>
        <w:t xml:space="preserve">е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Умба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Терского</w:t>
      </w:r>
      <w:r>
        <w:rPr>
          <w:sz w:val="24"/>
          <w:szCs w:val="24"/>
        </w:rPr>
        <w:t xml:space="preserve"> района от </w:t>
      </w:r>
      <w:r>
        <w:rPr>
          <w:sz w:val="24"/>
          <w:szCs w:val="24"/>
        </w:rPr>
        <w:t xml:space="preserve">22.11.2023 №</w:t>
      </w:r>
      <w:r>
        <w:rPr>
          <w:sz w:val="24"/>
          <w:szCs w:val="24"/>
        </w:rPr>
        <w:t xml:space="preserve"> 30</w:t>
      </w:r>
      <w:r>
        <w:rPr>
          <w:sz w:val="24"/>
          <w:szCs w:val="24"/>
        </w:rPr>
        <w:t xml:space="preserve"> «О передаче части полномочий по решению вопросов местного значения </w:t>
      </w:r>
      <w:r>
        <w:rPr>
          <w:sz w:val="24"/>
          <w:szCs w:val="24"/>
        </w:rPr>
        <w:t xml:space="preserve">муниципального образования </w:t>
      </w:r>
      <w:r>
        <w:rPr>
          <w:sz w:val="24"/>
          <w:szCs w:val="24"/>
        </w:rPr>
        <w:t xml:space="preserve">городск</w:t>
      </w:r>
      <w:r>
        <w:rPr>
          <w:sz w:val="24"/>
          <w:szCs w:val="24"/>
        </w:rPr>
        <w:t xml:space="preserve">ое</w:t>
      </w:r>
      <w:r>
        <w:rPr>
          <w:sz w:val="24"/>
          <w:szCs w:val="24"/>
        </w:rPr>
        <w:t xml:space="preserve"> поселени</w:t>
      </w:r>
      <w:r>
        <w:rPr>
          <w:sz w:val="24"/>
          <w:szCs w:val="24"/>
        </w:rPr>
        <w:t xml:space="preserve">е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Умба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Терского</w:t>
      </w:r>
      <w:r>
        <w:rPr>
          <w:sz w:val="24"/>
          <w:szCs w:val="24"/>
        </w:rPr>
        <w:t xml:space="preserve"> район на 202</w:t>
      </w:r>
      <w:r>
        <w:rPr>
          <w:sz w:val="24"/>
          <w:szCs w:val="24"/>
        </w:rPr>
        <w:t xml:space="preserve">4</w:t>
      </w:r>
      <w:r>
        <w:rPr>
          <w:sz w:val="24"/>
          <w:szCs w:val="24"/>
        </w:rPr>
        <w:t xml:space="preserve"> год» и  в соответствии со статьей 142.5 Бюджетного кодекса РФ.</w:t>
      </w:r>
      <w:r>
        <w:rPr>
          <w:sz w:val="24"/>
          <w:szCs w:val="24"/>
        </w:rPr>
      </w:r>
    </w:p>
    <w:p>
      <w:pPr>
        <w:pStyle w:val="626"/>
        <w:ind w:firstLine="709"/>
        <w:jc w:val="both"/>
        <w:rPr>
          <w:sz w:val="24"/>
          <w:szCs w:val="24"/>
        </w:rPr>
        <w:outlineLvl w:val="1"/>
      </w:pPr>
      <w:r>
        <w:rPr>
          <w:sz w:val="24"/>
          <w:szCs w:val="24"/>
        </w:rPr>
        <w:t xml:space="preserve">4. Обязательным условием предоставления межбюджетных трансфертов является заключение соглашения между органами мест</w:t>
      </w:r>
      <w:r>
        <w:rPr>
          <w:sz w:val="24"/>
          <w:szCs w:val="24"/>
        </w:rPr>
        <w:t xml:space="preserve">ного самоуправления муниципального района и городского поселения, связанных с осуществлением органами местного самоуправления муниципального района части полномочий органов местного самоуправления городского поселения по решению вопросов местного значения.</w:t>
      </w:r>
      <w:r>
        <w:rPr>
          <w:sz w:val="24"/>
          <w:szCs w:val="24"/>
        </w:rPr>
      </w:r>
    </w:p>
    <w:p>
      <w:pPr>
        <w:pStyle w:val="626"/>
        <w:ind w:firstLine="709"/>
        <w:jc w:val="both"/>
        <w:widowControl w:val="off"/>
        <w:tabs>
          <w:tab w:val="left" w:pos="1260" w:leader="none"/>
          <w:tab w:val="num" w:pos="1620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5. Установить, что неисполненные обязательства по переданным муниципальному образовани</w:t>
      </w:r>
      <w:r>
        <w:rPr>
          <w:sz w:val="24"/>
          <w:szCs w:val="24"/>
        </w:rPr>
        <w:t xml:space="preserve">ю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Терский</w:t>
      </w:r>
      <w:r>
        <w:rPr>
          <w:sz w:val="24"/>
          <w:szCs w:val="24"/>
        </w:rPr>
        <w:t xml:space="preserve"> район</w:t>
      </w:r>
      <w:r>
        <w:rPr>
          <w:sz w:val="24"/>
          <w:szCs w:val="24"/>
        </w:rPr>
        <w:t xml:space="preserve"> полномочиям на решение вопросов местного значения в отчетном финансовом году подлежат исполнению в текущем финансовом году на основании заключенного между сторонами Соглашения. Основанием для включения бюджетных ассигнований в бюджет городского поселения </w:t>
      </w:r>
      <w:r>
        <w:rPr>
          <w:sz w:val="24"/>
          <w:szCs w:val="24"/>
        </w:rPr>
        <w:t xml:space="preserve">Умба</w:t>
      </w:r>
      <w:r>
        <w:rPr>
          <w:sz w:val="24"/>
          <w:szCs w:val="24"/>
        </w:rPr>
        <w:t xml:space="preserve"> является ожидаемая оценка исполнения местного бюджета за 202</w:t>
      </w:r>
      <w:r>
        <w:rPr>
          <w:sz w:val="24"/>
          <w:szCs w:val="24"/>
        </w:rPr>
        <w:t xml:space="preserve">3</w:t>
      </w:r>
      <w:r>
        <w:rPr>
          <w:sz w:val="24"/>
          <w:szCs w:val="24"/>
        </w:rPr>
        <w:t xml:space="preserve"> год, с последующим уточнением бюджетных назначений по данным отчетов об исполнении бюджетов соответствующих муниципальных образований за отчетный финансовый год.    </w:t>
      </w:r>
      <w:r>
        <w:rPr>
          <w:sz w:val="24"/>
          <w:szCs w:val="24"/>
        </w:rPr>
      </w:r>
    </w:p>
    <w:p>
      <w:pPr>
        <w:pStyle w:val="626"/>
        <w:ind w:firstLine="709"/>
        <w:jc w:val="both"/>
        <w:widowControl w:val="off"/>
        <w:tabs>
          <w:tab w:val="left" w:pos="1260" w:leader="none"/>
          <w:tab w:val="num" w:pos="1620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6. Бюджетные ассигнования, предусмотренные настоящей статьей на предоставление межбюджетных трансфертов, финансовое обеспечение которых осуществляется за счет целевых средств из обл</w:t>
      </w:r>
      <w:r>
        <w:rPr>
          <w:sz w:val="24"/>
          <w:szCs w:val="24"/>
        </w:rPr>
        <w:t xml:space="preserve">астного бюджета и средств софинансирования за счет местного бюджета, сохраняют свое целевое назначение и подлежат использованию в соответствии с целями их предоставления, установленными муниципальными правовыми актами и правовыми актами Мурманской области.</w:t>
      </w:r>
      <w:r>
        <w:rPr>
          <w:sz w:val="24"/>
          <w:szCs w:val="24"/>
        </w:rPr>
      </w:r>
    </w:p>
    <w:p>
      <w:pPr>
        <w:pStyle w:val="626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7. Утвердить порядок и условия предоставления иных межбюджетных трансфертов из бюджета </w:t>
      </w:r>
      <w:r>
        <w:rPr>
          <w:sz w:val="24"/>
          <w:szCs w:val="24"/>
        </w:rPr>
        <w:t xml:space="preserve">муниципального образования </w:t>
      </w:r>
      <w:r>
        <w:rPr>
          <w:sz w:val="24"/>
          <w:szCs w:val="24"/>
        </w:rPr>
        <w:t xml:space="preserve">городск</w:t>
      </w:r>
      <w:r>
        <w:rPr>
          <w:sz w:val="24"/>
          <w:szCs w:val="24"/>
        </w:rPr>
        <w:t xml:space="preserve">ое</w:t>
      </w:r>
      <w:r>
        <w:rPr>
          <w:sz w:val="24"/>
          <w:szCs w:val="24"/>
        </w:rPr>
        <w:t xml:space="preserve"> поселени</w:t>
      </w:r>
      <w:r>
        <w:rPr>
          <w:sz w:val="24"/>
          <w:szCs w:val="24"/>
        </w:rPr>
        <w:t xml:space="preserve">е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Умба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Терского</w:t>
      </w:r>
      <w:r>
        <w:rPr>
          <w:sz w:val="24"/>
          <w:szCs w:val="24"/>
        </w:rPr>
        <w:t xml:space="preserve"> района муниципальному образованию </w:t>
      </w:r>
      <w:r>
        <w:rPr>
          <w:sz w:val="24"/>
          <w:szCs w:val="24"/>
        </w:rPr>
        <w:t xml:space="preserve">Терский</w:t>
      </w:r>
      <w:r>
        <w:rPr>
          <w:sz w:val="24"/>
          <w:szCs w:val="24"/>
        </w:rPr>
        <w:t xml:space="preserve"> район на реализацию переданных полномочий </w:t>
      </w:r>
      <w:r>
        <w:rPr>
          <w:sz w:val="24"/>
          <w:szCs w:val="24"/>
        </w:rPr>
        <w:t xml:space="preserve">муниципального образования </w:t>
      </w:r>
      <w:r>
        <w:rPr>
          <w:sz w:val="24"/>
          <w:szCs w:val="24"/>
        </w:rPr>
        <w:t xml:space="preserve">городск</w:t>
      </w:r>
      <w:r>
        <w:rPr>
          <w:sz w:val="24"/>
          <w:szCs w:val="24"/>
        </w:rPr>
        <w:t xml:space="preserve">ое</w:t>
      </w:r>
      <w:r>
        <w:rPr>
          <w:sz w:val="24"/>
          <w:szCs w:val="24"/>
        </w:rPr>
        <w:t xml:space="preserve"> поселени</w:t>
      </w:r>
      <w:r>
        <w:rPr>
          <w:sz w:val="24"/>
          <w:szCs w:val="24"/>
        </w:rPr>
        <w:t xml:space="preserve">е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Умба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Терского</w:t>
      </w:r>
      <w:r>
        <w:rPr>
          <w:sz w:val="24"/>
          <w:szCs w:val="24"/>
        </w:rPr>
        <w:t xml:space="preserve"> района, в приложении </w:t>
      </w:r>
      <w:r>
        <w:rPr>
          <w:sz w:val="24"/>
          <w:szCs w:val="24"/>
        </w:rPr>
        <w:t xml:space="preserve">1</w:t>
      </w:r>
      <w:r>
        <w:rPr>
          <w:sz w:val="24"/>
          <w:szCs w:val="24"/>
        </w:rPr>
        <w:t xml:space="preserve">1</w:t>
      </w:r>
      <w:r>
        <w:rPr>
          <w:sz w:val="24"/>
          <w:szCs w:val="24"/>
        </w:rPr>
        <w:t xml:space="preserve"> к настоящему решению</w:t>
      </w:r>
      <w:r>
        <w:rPr>
          <w:sz w:val="24"/>
          <w:szCs w:val="24"/>
        </w:rPr>
      </w:r>
    </w:p>
    <w:p>
      <w:pPr>
        <w:pStyle w:val="626"/>
        <w:jc w:val="both"/>
        <w:widowControl w:val="off"/>
        <w:tabs>
          <w:tab w:val="left" w:pos="1260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626"/>
        <w:ind w:firstLine="709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Статья 10. Особенности исполнения бюджета </w:t>
      </w:r>
      <w:r>
        <w:rPr>
          <w:b/>
          <w:sz w:val="24"/>
          <w:szCs w:val="24"/>
        </w:rPr>
        <w:t xml:space="preserve">городского поселения Умба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pStyle w:val="635"/>
        <w:ind w:firstLine="709"/>
        <w:rPr>
          <w:szCs w:val="24"/>
        </w:rPr>
      </w:pPr>
      <w:r>
        <w:rPr>
          <w:szCs w:val="24"/>
        </w:rPr>
        <w:t xml:space="preserve">1. </w:t>
      </w:r>
      <w:r>
        <w:rPr>
          <w:szCs w:val="24"/>
        </w:rPr>
        <w:t xml:space="preserve">Установить в соответствии с </w:t>
      </w:r>
      <w:r>
        <w:fldChar w:fldCharType="begin"/>
      </w:r>
      <w:r>
        <w:instrText xml:space="preserve">HYPERLINK "consultantplus://offline/ref=42A540824E6EF0E37D233904936D4A2FCC4CA2D1A76A0CCB12E20D9A7060B4855F2BE942A5D7iCe2F"</w:instrText>
      </w:r>
      <w:r>
        <w:fldChar w:fldCharType="separate"/>
      </w:r>
      <w:r>
        <w:rPr>
          <w:szCs w:val="24"/>
        </w:rPr>
        <w:t xml:space="preserve">пунктом 3 статьи 217</w:t>
      </w:r>
      <w:r>
        <w:fldChar w:fldCharType="end"/>
      </w:r>
      <w:r>
        <w:rPr>
          <w:szCs w:val="24"/>
        </w:rPr>
        <w:t xml:space="preserve"> Бюджетного кодекса Российской Федерации следующие основания для внесения изменений в показатели сводной бюджетной росписи бюджета</w:t>
      </w:r>
      <w:r>
        <w:t xml:space="preserve"> </w:t>
      </w:r>
      <w:r>
        <w:rPr>
          <w:szCs w:val="24"/>
        </w:rPr>
        <w:t xml:space="preserve">городского поселения Умба </w:t>
      </w:r>
      <w:r>
        <w:rPr>
          <w:szCs w:val="24"/>
        </w:rPr>
        <w:t xml:space="preserve">без внесения изменений в настоящее решение в соответствии с решениями руководителя финансового органа, связанные с резервированием средств в составе утвержденных бюджетных ассигнований</w:t>
      </w:r>
      <w:r>
        <w:rPr>
          <w:szCs w:val="24"/>
        </w:rPr>
        <w:t xml:space="preserve">:</w:t>
      </w:r>
      <w:r>
        <w:rPr>
          <w:szCs w:val="24"/>
        </w:rPr>
      </w:r>
    </w:p>
    <w:p>
      <w:pPr>
        <w:pStyle w:val="626"/>
        <w:ind w:firstLine="709"/>
        <w:jc w:val="both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распределение средств резервного фонда </w:t>
      </w:r>
      <w:r>
        <w:rPr>
          <w:sz w:val="24"/>
          <w:szCs w:val="24"/>
        </w:rPr>
        <w:t xml:space="preserve">городского поселения Умба Терского района</w:t>
      </w:r>
      <w:r>
        <w:rPr>
          <w:sz w:val="24"/>
          <w:szCs w:val="24"/>
        </w:rPr>
        <w:t xml:space="preserve">, предусмотренных по подразделу "Резервные фонды" раздела "Общегосударственные вопросы" классификации расходов бюджетов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635"/>
        <w:ind w:firstLine="709"/>
        <w:rPr>
          <w:szCs w:val="24"/>
        </w:rPr>
      </w:pPr>
      <w:r>
        <w:rPr>
          <w:szCs w:val="24"/>
        </w:rPr>
        <w:t xml:space="preserve">2</w:t>
      </w:r>
      <w:r>
        <w:rPr>
          <w:szCs w:val="24"/>
        </w:rPr>
        <w:t xml:space="preserve">. Установить в соответствии с </w:t>
      </w:r>
      <w:r>
        <w:rPr>
          <w:color w:val="000000"/>
          <w:szCs w:val="24"/>
        </w:rPr>
        <w:fldChar w:fldCharType="begin"/>
      </w:r>
      <w:r>
        <w:rPr>
          <w:color w:val="000000"/>
          <w:szCs w:val="24"/>
        </w:rPr>
        <w:instrText xml:space="preserve">HYPERLINK "http://consultantplus://offline/ref=F0D391BD7B703B59E8B3A459E0A6B2CF2ACE90E044ABDE6DF178BC6FD5970020326613CABAF9hAS6G" \h</w:instrText>
      </w:r>
      <w:r>
        <w:rPr>
          <w:color w:val="000000"/>
          <w:szCs w:val="24"/>
        </w:rPr>
        <w:fldChar w:fldCharType="separate"/>
      </w:r>
      <w:r>
        <w:rPr>
          <w:rStyle w:val="643"/>
          <w:color w:val="000000"/>
          <w:szCs w:val="24"/>
        </w:rPr>
        <w:t xml:space="preserve">пунктом 8 статьи 217</w:t>
      </w:r>
      <w:r>
        <w:rPr>
          <w:color w:val="000000"/>
          <w:szCs w:val="24"/>
        </w:rPr>
        <w:fldChar w:fldCharType="end"/>
      </w:r>
      <w:r>
        <w:rPr>
          <w:szCs w:val="24"/>
        </w:rPr>
        <w:t xml:space="preserve"> Бюджетного кодекса Российской Федерации дополнительные основания для внесения изменений в сводную бюджетную роспись бюджета </w:t>
      </w:r>
      <w:r>
        <w:t xml:space="preserve">городского поселения Умба</w:t>
      </w:r>
      <w:r>
        <w:rPr>
          <w:szCs w:val="24"/>
        </w:rPr>
        <w:t xml:space="preserve"> </w:t>
      </w:r>
      <w:r>
        <w:rPr>
          <w:szCs w:val="24"/>
        </w:rPr>
        <w:t xml:space="preserve">без внесения изменений в настоящие решение в соответствии с решениями руководителя финансового органа:</w:t>
      </w:r>
      <w:r>
        <w:rPr>
          <w:szCs w:val="24"/>
        </w:rPr>
      </w:r>
      <w:r>
        <w:rPr>
          <w:szCs w:val="24"/>
        </w:rPr>
      </w:r>
    </w:p>
    <w:p>
      <w:pPr>
        <w:pStyle w:val="626"/>
        <w:ind w:firstLine="709"/>
        <w:jc w:val="both"/>
        <w:widowControl w:val="off"/>
      </w:pPr>
      <w:r>
        <w:rPr>
          <w:sz w:val="24"/>
          <w:szCs w:val="24"/>
        </w:rPr>
        <w:t xml:space="preserve">увеличение бюджетных ассигнований </w:t>
      </w:r>
      <w:r>
        <w:rPr>
          <w:sz w:val="24"/>
          <w:szCs w:val="24"/>
        </w:rPr>
        <w:t xml:space="preserve">текущего финансового года и планового периода в случае подтверждения распределения бюджету городского поселения Умба безвозмездных поступлений от других бюджетов бюджетной системы Российской Федерации;</w:t>
      </w:r>
      <w:r>
        <w:t xml:space="preserve"> </w:t>
      </w:r>
      <w:r/>
    </w:p>
    <w:p>
      <w:pPr>
        <w:pStyle w:val="626"/>
        <w:ind w:firstLine="709"/>
        <w:jc w:val="both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увеличение бюджетных ассигнований </w:t>
      </w:r>
      <w:r>
        <w:rPr>
          <w:sz w:val="24"/>
          <w:szCs w:val="24"/>
        </w:rPr>
        <w:t xml:space="preserve">текущего финансового года</w:t>
      </w:r>
      <w:r>
        <w:rPr>
          <w:sz w:val="24"/>
          <w:szCs w:val="24"/>
        </w:rPr>
        <w:t xml:space="preserve"> на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остатки межбюджетных трансфертов на 1 января </w:t>
      </w:r>
      <w:r>
        <w:rPr>
          <w:sz w:val="24"/>
          <w:szCs w:val="24"/>
        </w:rPr>
        <w:t xml:space="preserve">текущего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года, полученных из </w:t>
      </w:r>
      <w:r>
        <w:rPr>
          <w:sz w:val="24"/>
          <w:szCs w:val="24"/>
        </w:rPr>
        <w:t xml:space="preserve">областного</w:t>
      </w:r>
      <w:r>
        <w:rPr>
          <w:sz w:val="24"/>
          <w:szCs w:val="24"/>
        </w:rPr>
        <w:t xml:space="preserve"> бюджета, имеющих целевое назначение, при наличии потребности и в соответствии с решением главного администратора бюджетных средств, которому предоставлено право исполнения части </w:t>
      </w:r>
      <w:r>
        <w:rPr>
          <w:sz w:val="24"/>
          <w:szCs w:val="24"/>
        </w:rPr>
        <w:t xml:space="preserve">областного</w:t>
      </w:r>
      <w:r>
        <w:rPr>
          <w:sz w:val="24"/>
          <w:szCs w:val="24"/>
        </w:rPr>
        <w:t xml:space="preserve"> бюджета по предоставлению межбюджетных трансфертов, соответственно целям их предоставления;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626"/>
        <w:ind w:firstLine="709"/>
        <w:jc w:val="both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увеличение бюджетных</w:t>
      </w:r>
      <w:r>
        <w:rPr>
          <w:sz w:val="24"/>
          <w:szCs w:val="24"/>
        </w:rPr>
        <w:t xml:space="preserve"> ассигновани</w:t>
      </w:r>
      <w:r>
        <w:rPr>
          <w:sz w:val="24"/>
          <w:szCs w:val="24"/>
        </w:rPr>
        <w:t xml:space="preserve">й</w:t>
      </w:r>
      <w:r>
        <w:rPr>
          <w:sz w:val="24"/>
          <w:szCs w:val="24"/>
        </w:rPr>
        <w:t xml:space="preserve"> Дорожного фонда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муниципального образования городское поселение Умба</w:t>
      </w:r>
      <w:r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в связи с </w:t>
      </w:r>
      <w:r>
        <w:rPr>
          <w:sz w:val="24"/>
          <w:szCs w:val="24"/>
        </w:rPr>
        <w:t xml:space="preserve">не</w:t>
      </w:r>
      <w:r>
        <w:rPr>
          <w:sz w:val="24"/>
          <w:szCs w:val="24"/>
        </w:rPr>
        <w:t xml:space="preserve">полным </w:t>
      </w:r>
      <w:r>
        <w:rPr>
          <w:sz w:val="24"/>
          <w:szCs w:val="24"/>
        </w:rPr>
        <w:t xml:space="preserve">использован</w:t>
      </w:r>
      <w:r>
        <w:rPr>
          <w:sz w:val="24"/>
          <w:szCs w:val="24"/>
        </w:rPr>
        <w:t xml:space="preserve">ием</w:t>
      </w:r>
      <w:r>
        <w:rPr>
          <w:sz w:val="24"/>
          <w:szCs w:val="24"/>
        </w:rPr>
        <w:t xml:space="preserve"> в отчетном финансовом году, в соответствии </w:t>
      </w:r>
      <w:r>
        <w:rPr>
          <w:sz w:val="24"/>
          <w:szCs w:val="24"/>
        </w:rPr>
        <w:t xml:space="preserve">с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абзацами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17, 18</w:t>
      </w:r>
      <w:r>
        <w:rPr>
          <w:sz w:val="24"/>
          <w:szCs w:val="24"/>
        </w:rPr>
        <w:t xml:space="preserve"> статьи 96 и </w:t>
      </w:r>
      <w:r>
        <w:rPr>
          <w:sz w:val="24"/>
          <w:szCs w:val="24"/>
        </w:rPr>
        <w:t xml:space="preserve"> п</w:t>
      </w:r>
      <w:r>
        <w:rPr>
          <w:sz w:val="24"/>
          <w:szCs w:val="24"/>
        </w:rPr>
        <w:t xml:space="preserve">унктом </w:t>
      </w:r>
      <w:r>
        <w:rPr>
          <w:sz w:val="24"/>
          <w:szCs w:val="24"/>
        </w:rPr>
        <w:t xml:space="preserve">5 ст</w:t>
      </w:r>
      <w:r>
        <w:rPr>
          <w:sz w:val="24"/>
          <w:szCs w:val="24"/>
        </w:rPr>
        <w:t xml:space="preserve">атьи</w:t>
      </w:r>
      <w:r>
        <w:rPr>
          <w:sz w:val="24"/>
          <w:szCs w:val="24"/>
        </w:rPr>
        <w:t xml:space="preserve"> 179.4 Бюджетного</w:t>
      </w:r>
      <w:r>
        <w:rPr>
          <w:sz w:val="24"/>
          <w:szCs w:val="24"/>
        </w:rPr>
        <w:t xml:space="preserve"> кодекса Российской Федерации</w:t>
      </w:r>
      <w:r>
        <w:rPr>
          <w:sz w:val="24"/>
          <w:szCs w:val="24"/>
        </w:rPr>
        <w:t xml:space="preserve">;</w:t>
      </w:r>
      <w:r>
        <w:rPr>
          <w:sz w:val="24"/>
          <w:szCs w:val="24"/>
        </w:rPr>
        <w:t xml:space="preserve">  </w:t>
      </w:r>
      <w:r>
        <w:rPr>
          <w:sz w:val="24"/>
          <w:szCs w:val="24"/>
        </w:rPr>
      </w:r>
    </w:p>
    <w:p>
      <w:pPr>
        <w:pStyle w:val="626"/>
        <w:ind w:firstLine="709"/>
        <w:jc w:val="both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получение кредитов от кредитных организаций и от других бюджетов бюджетной системы Российской Федерации в валюте Российской Федерации, сверх объема, утвержденного настоящим Решением;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626"/>
        <w:ind w:firstLine="709"/>
        <w:jc w:val="both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перераспределение</w:t>
      </w:r>
      <w:r>
        <w:rPr>
          <w:sz w:val="24"/>
          <w:szCs w:val="24"/>
        </w:rPr>
        <w:t xml:space="preserve"> бюджетных ассигнований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по решению </w:t>
      </w:r>
      <w:r>
        <w:rPr>
          <w:sz w:val="24"/>
          <w:szCs w:val="24"/>
        </w:rPr>
        <w:t xml:space="preserve">администрации </w:t>
      </w:r>
      <w:r>
        <w:rPr>
          <w:sz w:val="24"/>
          <w:szCs w:val="24"/>
        </w:rPr>
        <w:t xml:space="preserve">Терского района</w:t>
      </w:r>
      <w:r>
        <w:rPr>
          <w:sz w:val="24"/>
          <w:szCs w:val="24"/>
        </w:rPr>
        <w:t xml:space="preserve">, предусмотренных на </w:t>
      </w:r>
      <w:r>
        <w:rPr>
          <w:sz w:val="24"/>
          <w:szCs w:val="24"/>
        </w:rPr>
        <w:t xml:space="preserve">финансовое обеспечение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муниципальных</w:t>
      </w:r>
      <w:r>
        <w:rPr>
          <w:sz w:val="24"/>
          <w:szCs w:val="24"/>
        </w:rPr>
        <w:t xml:space="preserve"> программ </w:t>
      </w:r>
      <w:r>
        <w:rPr>
          <w:sz w:val="24"/>
          <w:szCs w:val="24"/>
        </w:rPr>
        <w:t xml:space="preserve">муниципального образования </w:t>
      </w:r>
      <w:r>
        <w:rPr>
          <w:sz w:val="24"/>
          <w:szCs w:val="24"/>
        </w:rPr>
        <w:t xml:space="preserve">городско</w:t>
      </w:r>
      <w:r>
        <w:rPr>
          <w:sz w:val="24"/>
          <w:szCs w:val="24"/>
        </w:rPr>
        <w:t xml:space="preserve">е</w:t>
      </w:r>
      <w:r>
        <w:rPr>
          <w:sz w:val="24"/>
          <w:szCs w:val="24"/>
        </w:rPr>
        <w:t xml:space="preserve"> поселени</w:t>
      </w:r>
      <w:r>
        <w:rPr>
          <w:sz w:val="24"/>
          <w:szCs w:val="24"/>
        </w:rPr>
        <w:t xml:space="preserve">е</w:t>
      </w:r>
      <w:r>
        <w:rPr>
          <w:sz w:val="24"/>
          <w:szCs w:val="24"/>
        </w:rPr>
        <w:t xml:space="preserve"> Умба</w:t>
      </w:r>
      <w:r>
        <w:rPr>
          <w:sz w:val="24"/>
          <w:szCs w:val="24"/>
        </w:rPr>
        <w:t xml:space="preserve"> Терского района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в пределах обще</w:t>
      </w:r>
      <w:r>
        <w:rPr>
          <w:sz w:val="24"/>
          <w:szCs w:val="24"/>
        </w:rPr>
        <w:t xml:space="preserve">го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объема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бюджетных ассигнований</w:t>
      </w:r>
      <w:r>
        <w:rPr>
          <w:sz w:val="24"/>
          <w:szCs w:val="24"/>
        </w:rPr>
        <w:t xml:space="preserve">, предусмотренных на реализацию</w:t>
      </w:r>
      <w:r>
        <w:rPr>
          <w:sz w:val="24"/>
          <w:szCs w:val="24"/>
        </w:rPr>
        <w:t xml:space="preserve"> мероприяти</w:t>
      </w:r>
      <w:r>
        <w:rPr>
          <w:sz w:val="24"/>
          <w:szCs w:val="24"/>
        </w:rPr>
        <w:t xml:space="preserve">й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в рамках данных </w:t>
      </w:r>
      <w:r>
        <w:rPr>
          <w:sz w:val="24"/>
          <w:szCs w:val="24"/>
        </w:rPr>
        <w:t xml:space="preserve">муниципальн</w:t>
      </w:r>
      <w:r>
        <w:rPr>
          <w:sz w:val="24"/>
          <w:szCs w:val="24"/>
        </w:rPr>
        <w:t xml:space="preserve">ых</w:t>
      </w:r>
      <w:r>
        <w:rPr>
          <w:sz w:val="24"/>
          <w:szCs w:val="24"/>
        </w:rPr>
        <w:t xml:space="preserve"> программ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муниципального образования городское поселение Умба Терского района</w:t>
      </w:r>
      <w:r>
        <w:rPr>
          <w:sz w:val="24"/>
          <w:szCs w:val="24"/>
        </w:rPr>
        <w:t xml:space="preserve">;</w:t>
      </w:r>
      <w:r>
        <w:rPr>
          <w:sz w:val="24"/>
          <w:szCs w:val="24"/>
        </w:rPr>
      </w:r>
    </w:p>
    <w:p>
      <w:pPr>
        <w:pStyle w:val="626"/>
        <w:ind w:firstLine="709"/>
        <w:jc w:val="both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перераспределение бюджетных ассигнований, связанное с изменением бюджетной классификации Российской Федерации, уточнением кодов бюджетной классификации, уточнением применения кодов бюджетной классификации;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626"/>
        <w:ind w:firstLine="709"/>
        <w:jc w:val="both"/>
        <w:widowControl w:val="off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перераспределение б</w:t>
      </w:r>
      <w:r>
        <w:rPr>
          <w:sz w:val="24"/>
          <w:szCs w:val="24"/>
        </w:rPr>
        <w:t xml:space="preserve">юджетных ассигнований </w:t>
      </w:r>
      <w:r>
        <w:rPr>
          <w:sz w:val="24"/>
          <w:szCs w:val="24"/>
        </w:rPr>
        <w:t xml:space="preserve">между подгруппами расходов классификации расходов бюджет</w:t>
      </w:r>
      <w:r>
        <w:rPr>
          <w:sz w:val="24"/>
          <w:szCs w:val="24"/>
        </w:rPr>
        <w:t xml:space="preserve">а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городского поселения Умба</w:t>
      </w:r>
      <w:r>
        <w:rPr>
          <w:sz w:val="24"/>
          <w:szCs w:val="24"/>
        </w:rPr>
        <w:t xml:space="preserve">,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в </w:t>
      </w:r>
      <w:r>
        <w:rPr>
          <w:sz w:val="24"/>
          <w:szCs w:val="24"/>
        </w:rPr>
        <w:t xml:space="preserve">пределах общего объема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бюджетных ассигнований</w:t>
      </w:r>
      <w:r>
        <w:rPr>
          <w:sz w:val="24"/>
          <w:szCs w:val="24"/>
        </w:rPr>
        <w:t xml:space="preserve">,</w:t>
      </w:r>
      <w:r>
        <w:rPr>
          <w:sz w:val="24"/>
          <w:szCs w:val="24"/>
        </w:rPr>
        <w:t xml:space="preserve"> предусмотренных главному распорядителю </w:t>
      </w:r>
      <w:r>
        <w:rPr>
          <w:sz w:val="24"/>
          <w:szCs w:val="24"/>
        </w:rPr>
        <w:t xml:space="preserve">средств </w:t>
      </w:r>
      <w:r>
        <w:rPr>
          <w:sz w:val="24"/>
          <w:szCs w:val="24"/>
        </w:rPr>
        <w:t xml:space="preserve">бюджета</w:t>
      </w:r>
      <w:r>
        <w:t xml:space="preserve"> </w:t>
      </w:r>
      <w:r>
        <w:rPr>
          <w:sz w:val="24"/>
          <w:szCs w:val="24"/>
        </w:rPr>
        <w:t xml:space="preserve">городского поселения Умба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по соответствующе</w:t>
      </w:r>
      <w:r>
        <w:rPr>
          <w:sz w:val="24"/>
          <w:szCs w:val="24"/>
        </w:rPr>
        <w:t xml:space="preserve">й целевой статье и группе видов расходов классификации расходов бюджета</w:t>
      </w:r>
      <w:r>
        <w:rPr>
          <w:sz w:val="24"/>
          <w:szCs w:val="24"/>
        </w:rPr>
        <w:t xml:space="preserve">;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pStyle w:val="626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перераспределение бюджетных</w:t>
      </w:r>
      <w:r>
        <w:rPr>
          <w:sz w:val="24"/>
          <w:szCs w:val="24"/>
        </w:rPr>
        <w:t xml:space="preserve"> ассигнований в пределах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общего объема </w:t>
      </w:r>
      <w:r>
        <w:rPr>
          <w:sz w:val="24"/>
          <w:szCs w:val="24"/>
        </w:rPr>
        <w:t xml:space="preserve">бюджетных ассигнований</w:t>
      </w:r>
      <w:r>
        <w:rPr>
          <w:sz w:val="24"/>
          <w:szCs w:val="24"/>
        </w:rPr>
        <w:t xml:space="preserve">, предусмотренных главным распорядителям средств бюджета</w:t>
      </w:r>
      <w:r>
        <w:t xml:space="preserve"> </w:t>
      </w:r>
      <w:r>
        <w:rPr>
          <w:sz w:val="24"/>
          <w:szCs w:val="24"/>
        </w:rPr>
        <w:t xml:space="preserve">городского поселения Умба</w:t>
      </w:r>
      <w:r>
        <w:rPr>
          <w:sz w:val="24"/>
          <w:szCs w:val="24"/>
        </w:rPr>
        <w:t xml:space="preserve"> на предоставление </w:t>
      </w:r>
      <w:r>
        <w:rPr>
          <w:sz w:val="24"/>
          <w:szCs w:val="24"/>
        </w:rPr>
        <w:t xml:space="preserve">муниципальным </w:t>
      </w:r>
      <w:r>
        <w:rPr>
          <w:sz w:val="24"/>
          <w:szCs w:val="24"/>
        </w:rPr>
        <w:t xml:space="preserve">бюджетным учреждениям и </w:t>
      </w:r>
      <w:r>
        <w:rPr>
          <w:sz w:val="24"/>
          <w:szCs w:val="24"/>
        </w:rPr>
        <w:t xml:space="preserve">муниципальным</w:t>
      </w:r>
      <w:r>
        <w:rPr>
          <w:sz w:val="24"/>
          <w:szCs w:val="24"/>
        </w:rPr>
        <w:t xml:space="preserve"> автономным учреждениям субсидий на финансовое обеспечение </w:t>
      </w:r>
      <w:r>
        <w:rPr>
          <w:sz w:val="24"/>
          <w:szCs w:val="24"/>
        </w:rPr>
        <w:t xml:space="preserve">муниципального</w:t>
      </w:r>
      <w:r>
        <w:rPr>
          <w:sz w:val="24"/>
          <w:szCs w:val="24"/>
        </w:rPr>
        <w:t xml:space="preserve"> задания на оказание </w:t>
      </w:r>
      <w:r>
        <w:rPr>
          <w:sz w:val="24"/>
          <w:szCs w:val="24"/>
        </w:rPr>
        <w:t xml:space="preserve">муниципальных</w:t>
      </w:r>
      <w:r>
        <w:rPr>
          <w:sz w:val="24"/>
          <w:szCs w:val="24"/>
        </w:rPr>
        <w:t xml:space="preserve"> услуг (выполнение работ) и субсидий на иные цели, между разделами, подразделами, целевыми статьями и </w:t>
      </w:r>
      <w:r>
        <w:rPr>
          <w:sz w:val="24"/>
          <w:szCs w:val="24"/>
        </w:rPr>
        <w:t xml:space="preserve">группами </w:t>
      </w:r>
      <w:r>
        <w:rPr>
          <w:sz w:val="24"/>
          <w:szCs w:val="24"/>
        </w:rPr>
        <w:t xml:space="preserve">вид</w:t>
      </w:r>
      <w:r>
        <w:rPr>
          <w:sz w:val="24"/>
          <w:szCs w:val="24"/>
        </w:rPr>
        <w:t xml:space="preserve">ов</w:t>
      </w:r>
      <w:r>
        <w:rPr>
          <w:sz w:val="24"/>
          <w:szCs w:val="24"/>
        </w:rPr>
        <w:t xml:space="preserve"> расходов</w:t>
      </w:r>
      <w:r>
        <w:rPr>
          <w:sz w:val="24"/>
          <w:szCs w:val="24"/>
        </w:rPr>
        <w:t xml:space="preserve">;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</w:r>
    </w:p>
    <w:p>
      <w:pPr>
        <w:pStyle w:val="626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перераспределени</w:t>
      </w:r>
      <w:r>
        <w:rPr>
          <w:sz w:val="24"/>
          <w:szCs w:val="24"/>
        </w:rPr>
        <w:t xml:space="preserve">е</w:t>
      </w:r>
      <w:r>
        <w:rPr>
          <w:sz w:val="24"/>
          <w:szCs w:val="24"/>
        </w:rPr>
        <w:t xml:space="preserve"> по решению </w:t>
      </w:r>
      <w:r>
        <w:rPr>
          <w:sz w:val="24"/>
          <w:szCs w:val="24"/>
        </w:rPr>
        <w:t xml:space="preserve">администрации Терского района</w:t>
      </w:r>
      <w:r>
        <w:rPr>
          <w:sz w:val="24"/>
          <w:szCs w:val="24"/>
        </w:rPr>
        <w:t xml:space="preserve"> бюджетных ассигнований между текущим финансовым годом и плановым периодом - в пределах предусмотренного </w:t>
      </w:r>
      <w:r>
        <w:rPr>
          <w:sz w:val="24"/>
          <w:szCs w:val="24"/>
        </w:rPr>
        <w:t xml:space="preserve">решением</w:t>
      </w:r>
      <w:r>
        <w:rPr>
          <w:sz w:val="24"/>
          <w:szCs w:val="24"/>
        </w:rPr>
        <w:t xml:space="preserve"> бюджете </w:t>
      </w:r>
      <w:r>
        <w:rPr>
          <w:sz w:val="24"/>
          <w:szCs w:val="24"/>
        </w:rPr>
        <w:t xml:space="preserve">городского поселения Умба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общего объема бюджетных ассигнований главному распорядителю бюджетных средств на выполнение </w:t>
      </w:r>
      <w:r>
        <w:rPr>
          <w:sz w:val="24"/>
          <w:szCs w:val="24"/>
        </w:rPr>
        <w:t xml:space="preserve">муниципальных услуг</w:t>
      </w:r>
      <w:r>
        <w:rPr>
          <w:sz w:val="24"/>
          <w:szCs w:val="24"/>
        </w:rPr>
        <w:t xml:space="preserve"> на соответствующий финансовый год</w:t>
      </w:r>
      <w:r>
        <w:rPr>
          <w:sz w:val="24"/>
          <w:szCs w:val="24"/>
        </w:rPr>
        <w:t xml:space="preserve">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626"/>
        <w:ind w:firstLine="709"/>
        <w:jc w:val="both"/>
        <w:shd w:val="clear" w:color="auto" w:fill="ffffff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перераспред</w:t>
      </w:r>
      <w:r>
        <w:rPr>
          <w:sz w:val="24"/>
          <w:szCs w:val="24"/>
        </w:rPr>
        <w:t xml:space="preserve">еление бюджетных ассигнований на компенсацию расходов на оплату стоимости проезда и провоза багажа к месту использования отпуска (отдыха) и обратно лицам, работающим в организациях, расположенных в районах Крайнего Севера, финансируемых из средств бюджета </w:t>
      </w:r>
      <w:r>
        <w:rPr>
          <w:sz w:val="24"/>
          <w:szCs w:val="24"/>
        </w:rPr>
        <w:t xml:space="preserve">городского поселения Умба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полностью или частично,</w:t>
      </w:r>
      <w:r>
        <w:rPr>
          <w:sz w:val="24"/>
          <w:szCs w:val="24"/>
        </w:rPr>
        <w:t xml:space="preserve"> и неработающим членам их семей</w:t>
      </w:r>
      <w:r>
        <w:rPr>
          <w:sz w:val="24"/>
          <w:szCs w:val="24"/>
        </w:rPr>
        <w:t xml:space="preserve">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626"/>
        <w:ind w:firstLine="709"/>
        <w:jc w:val="both"/>
        <w:shd w:val="clear" w:color="auto" w:fill="ffffff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перераспределение бюджетных</w:t>
      </w:r>
      <w:r>
        <w:rPr>
          <w:sz w:val="24"/>
          <w:szCs w:val="24"/>
        </w:rPr>
        <w:t xml:space="preserve"> ассигнований на финансовое обеспечение реализации национальных проектов (программ), приоритетных региональных проектов, иных расходов </w:t>
      </w:r>
      <w:r>
        <w:rPr>
          <w:sz w:val="24"/>
          <w:szCs w:val="24"/>
        </w:rPr>
        <w:t xml:space="preserve">местного</w:t>
      </w:r>
      <w:r>
        <w:rPr>
          <w:sz w:val="24"/>
          <w:szCs w:val="24"/>
        </w:rPr>
        <w:t xml:space="preserve"> бюджета, в целях софинансирования которых предоставляются межбюджетные трансферты из </w:t>
      </w:r>
      <w:r>
        <w:rPr>
          <w:sz w:val="24"/>
          <w:szCs w:val="24"/>
        </w:rPr>
        <w:t xml:space="preserve">областного</w:t>
      </w:r>
      <w:r>
        <w:rPr>
          <w:sz w:val="24"/>
          <w:szCs w:val="24"/>
        </w:rPr>
        <w:t xml:space="preserve"> бюджета, за счет бюджетных ассигнований, не отнесенных </w:t>
      </w:r>
      <w:r>
        <w:rPr>
          <w:sz w:val="24"/>
          <w:szCs w:val="24"/>
        </w:rPr>
        <w:t xml:space="preserve">решением о местном бюджете</w:t>
      </w:r>
      <w:r>
        <w:rPr>
          <w:sz w:val="24"/>
          <w:szCs w:val="24"/>
        </w:rPr>
        <w:t xml:space="preserve"> на текущий финансовый год и плановый период на указанные цели, в пределах общего объема расходов </w:t>
      </w:r>
      <w:r>
        <w:rPr>
          <w:sz w:val="24"/>
          <w:szCs w:val="24"/>
        </w:rPr>
        <w:t xml:space="preserve">местного</w:t>
      </w:r>
      <w:r>
        <w:rPr>
          <w:sz w:val="24"/>
          <w:szCs w:val="24"/>
        </w:rPr>
        <w:t xml:space="preserve"> бюджета на текущий финансовый год и плановый период;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642"/>
        <w:rPr>
          <w:sz w:val="24"/>
          <w:szCs w:val="24"/>
        </w:rPr>
      </w:pPr>
      <w:r>
        <w:rPr>
          <w:sz w:val="24"/>
          <w:szCs w:val="24"/>
        </w:rPr>
        <w:t xml:space="preserve">перераспределение</w:t>
      </w:r>
      <w:r>
        <w:rPr>
          <w:sz w:val="24"/>
          <w:szCs w:val="24"/>
        </w:rPr>
        <w:t xml:space="preserve"> бюджетных ассигнований между разделами, подразделам, целевыми статьями и видами расходов для уплаты налогов, сборов, пеней и штрафов, на выплату гражданам пособий, компенсаций и иных социальных выплат, не отнесенных к публичным нормативным обязательствам.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626"/>
        <w:ind w:firstLine="709"/>
        <w:jc w:val="both"/>
        <w:shd w:val="clear" w:color="auto" w:fill="ffffff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3</w:t>
      </w:r>
      <w:r>
        <w:rPr>
          <w:sz w:val="24"/>
          <w:szCs w:val="24"/>
        </w:rPr>
        <w:t xml:space="preserve">. </w:t>
      </w:r>
      <w:r>
        <w:rPr>
          <w:sz w:val="24"/>
          <w:szCs w:val="24"/>
        </w:rPr>
        <w:t xml:space="preserve">Установить, что в 202</w:t>
      </w:r>
      <w:r>
        <w:rPr>
          <w:sz w:val="24"/>
          <w:szCs w:val="24"/>
        </w:rPr>
        <w:t xml:space="preserve">4</w:t>
      </w:r>
      <w:r>
        <w:rPr>
          <w:sz w:val="24"/>
          <w:szCs w:val="24"/>
        </w:rPr>
        <w:t xml:space="preserve"> году без внесения изменений в настоящ</w:t>
      </w:r>
      <w:r>
        <w:rPr>
          <w:sz w:val="24"/>
          <w:szCs w:val="24"/>
        </w:rPr>
        <w:t xml:space="preserve">ее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решение</w:t>
      </w:r>
      <w:r>
        <w:rPr>
          <w:sz w:val="24"/>
          <w:szCs w:val="24"/>
        </w:rPr>
        <w:t xml:space="preserve"> не допускается уменьшение общего объема бюджетных ассигнований, утвержденных в установленном порядке главному распорядителю средств бюджета </w:t>
      </w:r>
      <w:r>
        <w:rPr>
          <w:sz w:val="24"/>
          <w:szCs w:val="24"/>
        </w:rPr>
        <w:t xml:space="preserve">городского поселения Умба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на уплату налога на имущество организаций и земельного налога, на уплату страховых взносов на обязательное пенсионное страхование, на обязательное социальное страхование на случай временной нетрудоспособности и в связи с материнством и на обязательное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медицинское страхование, на компенсацию расходов на оплату стоимости проезда и провоза багажа к месту использования отпуска (отдыха) и обратно лицам, работающим в организациях, расположенных в районах Крайнего Севера, финансируемых из средств бюджета </w:t>
      </w:r>
      <w:r>
        <w:rPr>
          <w:sz w:val="24"/>
          <w:szCs w:val="24"/>
        </w:rPr>
        <w:t xml:space="preserve">городского поселения Умба</w:t>
      </w:r>
      <w:r>
        <w:rPr>
          <w:sz w:val="24"/>
          <w:szCs w:val="24"/>
        </w:rPr>
        <w:t xml:space="preserve"> полностью или частично, и неработающим членам их семей, для направления их на иные цели, за исключением бюджетных ассигнований, источником финансового обеспечения которых являются целевые средства </w:t>
      </w:r>
      <w:r>
        <w:rPr>
          <w:sz w:val="24"/>
          <w:szCs w:val="24"/>
        </w:rPr>
        <w:t xml:space="preserve">област</w:t>
      </w:r>
      <w:r>
        <w:rPr>
          <w:sz w:val="24"/>
          <w:szCs w:val="24"/>
        </w:rPr>
        <w:t xml:space="preserve">ного бюджета, и бюджетных ассигнований для исполнения требований по исполнительным документам (исполнительному листу, судебному приказу).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626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</w:t>
      </w:r>
      <w:r>
        <w:rPr>
          <w:sz w:val="24"/>
          <w:szCs w:val="24"/>
        </w:rPr>
        <w:t xml:space="preserve">. Безнадежная к взысканию дебиторская задолженность муниципальных учреждений списывается в порядке, </w:t>
      </w:r>
      <w:r>
        <w:rPr>
          <w:sz w:val="24"/>
          <w:szCs w:val="24"/>
        </w:rPr>
        <w:t xml:space="preserve">утвержденном администрацией Терского района.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</w:r>
    </w:p>
    <w:p>
      <w:pPr>
        <w:pStyle w:val="626"/>
        <w:ind w:firstLine="709"/>
        <w:jc w:val="both"/>
        <w:shd w:val="clear" w:color="auto" w:fill="ffffff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5</w:t>
      </w:r>
      <w:r>
        <w:rPr>
          <w:sz w:val="24"/>
          <w:szCs w:val="24"/>
        </w:rPr>
        <w:t xml:space="preserve">. В целях обеспечения эффективного использования бюджетных средств установить, что главные распорядители средств бюджета </w:t>
      </w:r>
      <w:r>
        <w:rPr>
          <w:sz w:val="24"/>
          <w:szCs w:val="24"/>
        </w:rPr>
        <w:t xml:space="preserve">городского поселения Умба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осуществляют погашение просроченной кредиторской задолженности, образовавшейся по состоянию на 1 января 202</w:t>
      </w:r>
      <w:r>
        <w:rPr>
          <w:sz w:val="24"/>
          <w:szCs w:val="24"/>
        </w:rPr>
        <w:t xml:space="preserve">4</w:t>
      </w:r>
      <w:r>
        <w:rPr>
          <w:sz w:val="24"/>
          <w:szCs w:val="24"/>
        </w:rPr>
        <w:t xml:space="preserve"> года, в пределах бюджетных ассигнований, предусмотренных в ведомственной структуре расходов бюджета </w:t>
      </w:r>
      <w:r>
        <w:rPr>
          <w:sz w:val="24"/>
          <w:szCs w:val="24"/>
        </w:rPr>
        <w:t xml:space="preserve">городского поселения Умба</w:t>
      </w:r>
      <w:r>
        <w:rPr>
          <w:sz w:val="24"/>
          <w:szCs w:val="24"/>
        </w:rPr>
        <w:t xml:space="preserve"> на 202</w:t>
      </w:r>
      <w:r>
        <w:rPr>
          <w:sz w:val="24"/>
          <w:szCs w:val="24"/>
        </w:rPr>
        <w:t xml:space="preserve">4</w:t>
      </w:r>
      <w:r>
        <w:rPr>
          <w:sz w:val="24"/>
          <w:szCs w:val="24"/>
        </w:rPr>
        <w:t xml:space="preserve"> год, при условии недопущения образования кредиторской задолженности по бюджетным обязательствам 202</w:t>
      </w:r>
      <w:r>
        <w:rPr>
          <w:sz w:val="24"/>
          <w:szCs w:val="24"/>
        </w:rPr>
        <w:t xml:space="preserve">4</w:t>
      </w:r>
      <w:r>
        <w:rPr>
          <w:sz w:val="24"/>
          <w:szCs w:val="24"/>
        </w:rPr>
        <w:t xml:space="preserve"> года.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626"/>
        <w:ind w:firstLine="709"/>
        <w:jc w:val="both"/>
        <w:shd w:val="clear" w:color="auto" w:fill="ffffff"/>
        <w:widowControl w:val="off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626"/>
        <w:ind w:firstLine="709"/>
        <w:jc w:val="both"/>
        <w:shd w:val="clear" w:color="auto" w:fill="ffffff"/>
        <w:widowControl w:val="off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Статья 1</w:t>
      </w:r>
      <w:r>
        <w:rPr>
          <w:b/>
          <w:bCs/>
          <w:sz w:val="24"/>
          <w:szCs w:val="24"/>
        </w:rPr>
        <w:t xml:space="preserve">1</w:t>
      </w:r>
      <w:r>
        <w:rPr>
          <w:b/>
          <w:bCs/>
          <w:sz w:val="24"/>
          <w:szCs w:val="24"/>
        </w:rPr>
        <w:t xml:space="preserve">. Резервный фонд администрации Терского района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647"/>
        <w:ind w:firstLine="709"/>
      </w:pPr>
      <w:r>
        <w:rPr>
          <w:szCs w:val="24"/>
        </w:rPr>
        <w:t xml:space="preserve">1. </w:t>
      </w:r>
      <w:r>
        <w:t xml:space="preserve">Установить объем резервного фонда администрации Терского района на 202</w:t>
      </w:r>
      <w:r>
        <w:t xml:space="preserve">4</w:t>
      </w:r>
      <w:r>
        <w:t xml:space="preserve"> год в размере </w:t>
      </w:r>
      <w:r>
        <w:t xml:space="preserve">100,0</w:t>
      </w:r>
      <w:r>
        <w:t xml:space="preserve"> тыс. рублей, на 202</w:t>
      </w:r>
      <w:r>
        <w:t xml:space="preserve">5</w:t>
      </w:r>
      <w:r>
        <w:t xml:space="preserve"> год - в сумме </w:t>
      </w:r>
      <w:r>
        <w:t xml:space="preserve">100</w:t>
      </w:r>
      <w:r>
        <w:t xml:space="preserve">,</w:t>
      </w:r>
      <w:r>
        <w:t xml:space="preserve">0</w:t>
      </w:r>
      <w:r>
        <w:rPr>
          <w:color w:val="ff0000"/>
        </w:rPr>
        <w:t xml:space="preserve"> </w:t>
      </w:r>
      <w:r>
        <w:t xml:space="preserve">тыс. рублей, на 202</w:t>
      </w:r>
      <w:r>
        <w:t xml:space="preserve">6</w:t>
      </w:r>
      <w:r>
        <w:t xml:space="preserve"> год - в сумме </w:t>
      </w:r>
      <w:r>
        <w:t xml:space="preserve">100</w:t>
      </w:r>
      <w:r>
        <w:t xml:space="preserve">,</w:t>
      </w:r>
      <w:r>
        <w:t xml:space="preserve">0</w:t>
      </w:r>
      <w:r>
        <w:rPr>
          <w:color w:val="ff0000"/>
        </w:rPr>
        <w:t xml:space="preserve"> </w:t>
      </w:r>
      <w:r>
        <w:t xml:space="preserve">тыс. рублей.</w:t>
      </w:r>
      <w:r/>
    </w:p>
    <w:p>
      <w:pPr>
        <w:pStyle w:val="626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Финансирование из резервного фонда производить на основании Положения о порядке расходования средств резервного фонда, утвержденного постановлением администрации Терского района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626"/>
        <w:ind w:firstLine="709"/>
        <w:jc w:val="both"/>
        <w:shd w:val="clear" w:color="auto" w:fill="ffffff"/>
        <w:widowControl w:val="off"/>
        <w:rPr>
          <w:b/>
          <w:sz w:val="24"/>
          <w:szCs w:val="24"/>
        </w:rPr>
        <w:outlineLvl w:val="1"/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firstLine="709"/>
        <w:jc w:val="both"/>
        <w:shd w:val="clear" w:color="auto" w:fill="ffffff"/>
        <w:widowControl w:val="off"/>
        <w:rPr>
          <w:b/>
          <w:sz w:val="24"/>
          <w:szCs w:val="24"/>
        </w:rPr>
        <w:outlineLvl w:val="1"/>
      </w:pPr>
      <w:r>
        <w:rPr>
          <w:b/>
          <w:sz w:val="24"/>
          <w:szCs w:val="24"/>
        </w:rPr>
        <w:t xml:space="preserve">Статья 12. Дорожный фонд муниципального образования городское поселение Умба Терского района</w:t>
      </w:r>
      <w:r/>
      <w:r>
        <w:rPr>
          <w:b/>
          <w:sz w:val="24"/>
          <w:szCs w:val="24"/>
        </w:rPr>
      </w:r>
    </w:p>
    <w:p>
      <w:pPr>
        <w:pStyle w:val="626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>
        <w:rPr>
          <w:sz w:val="24"/>
          <w:szCs w:val="24"/>
        </w:rPr>
        <w:t xml:space="preserve">У</w:t>
      </w:r>
      <w:r>
        <w:rPr>
          <w:sz w:val="24"/>
          <w:szCs w:val="24"/>
        </w:rPr>
        <w:t xml:space="preserve">станов</w:t>
      </w:r>
      <w:r>
        <w:rPr>
          <w:sz w:val="24"/>
          <w:szCs w:val="24"/>
        </w:rPr>
        <w:t xml:space="preserve">ить объем расходов муниципального дорожного фонда на 20</w:t>
      </w:r>
      <w:r>
        <w:rPr>
          <w:sz w:val="24"/>
          <w:szCs w:val="24"/>
        </w:rPr>
        <w:t xml:space="preserve">24 год в </w:t>
      </w:r>
      <w:r>
        <w:rPr>
          <w:sz w:val="24"/>
          <w:szCs w:val="24"/>
        </w:rPr>
        <w:t xml:space="preserve">размере </w:t>
      </w:r>
      <w:r>
        <w:rPr>
          <w:sz w:val="24"/>
          <w:szCs w:val="24"/>
        </w:rPr>
        <w:t xml:space="preserve">2</w:t>
      </w:r>
      <w:r>
        <w:rPr>
          <w:sz w:val="24"/>
          <w:szCs w:val="24"/>
        </w:rPr>
        <w:t xml:space="preserve">5</w:t>
      </w:r>
      <w:r>
        <w:rPr>
          <w:sz w:val="24"/>
          <w:szCs w:val="24"/>
          <w:lang w:val="en-US"/>
        </w:rPr>
        <w:t xml:space="preserve"> </w:t>
      </w:r>
      <w:r>
        <w:rPr>
          <w:sz w:val="24"/>
          <w:szCs w:val="24"/>
        </w:rPr>
        <w:t xml:space="preserve">807,</w:t>
      </w:r>
      <w:r>
        <w:rPr>
          <w:sz w:val="24"/>
          <w:szCs w:val="24"/>
        </w:rPr>
        <w:t xml:space="preserve">2</w:t>
      </w:r>
      <w:r>
        <w:rPr>
          <w:sz w:val="24"/>
          <w:szCs w:val="24"/>
        </w:rPr>
        <w:t xml:space="preserve"> тыс. руб</w:t>
      </w:r>
      <w:r>
        <w:rPr>
          <w:sz w:val="24"/>
          <w:szCs w:val="24"/>
        </w:rPr>
        <w:t xml:space="preserve">., на 2025 год в размере 21 815,9 тыс</w:t>
      </w:r>
      <w:r>
        <w:rPr>
          <w:sz w:val="24"/>
          <w:szCs w:val="24"/>
        </w:rPr>
        <w:t xml:space="preserve">.р</w:t>
      </w:r>
      <w:r>
        <w:rPr>
          <w:sz w:val="24"/>
          <w:szCs w:val="24"/>
        </w:rPr>
        <w:t xml:space="preserve">уб., на 2026 год в размере 21 815,9 тыс.руб.</w:t>
      </w:r>
      <w:r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626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626"/>
        <w:ind w:firstLine="709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Статья 1</w:t>
      </w:r>
      <w:r>
        <w:rPr>
          <w:b/>
          <w:bCs/>
          <w:sz w:val="24"/>
          <w:szCs w:val="24"/>
        </w:rPr>
        <w:t xml:space="preserve">3</w:t>
      </w:r>
      <w:r>
        <w:rPr>
          <w:b/>
          <w:bCs/>
          <w:sz w:val="24"/>
          <w:szCs w:val="24"/>
        </w:rPr>
        <w:t xml:space="preserve">. Источники финансирования дефицита бюджета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626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>
        <w:rPr>
          <w:sz w:val="24"/>
          <w:szCs w:val="24"/>
        </w:rPr>
        <w:t xml:space="preserve">Утвердить источники финансирования дефицита бюджета </w:t>
      </w:r>
      <w:r>
        <w:rPr>
          <w:sz w:val="24"/>
          <w:szCs w:val="24"/>
        </w:rPr>
        <w:t xml:space="preserve">городского поселения Умба</w:t>
      </w:r>
      <w:r>
        <w:rPr>
          <w:sz w:val="24"/>
          <w:szCs w:val="24"/>
        </w:rPr>
        <w:t xml:space="preserve"> на </w:t>
      </w:r>
      <w:r>
        <w:rPr>
          <w:sz w:val="24"/>
          <w:szCs w:val="24"/>
        </w:rPr>
        <w:t xml:space="preserve">20</w:t>
      </w:r>
      <w:r>
        <w:rPr>
          <w:sz w:val="24"/>
          <w:szCs w:val="24"/>
        </w:rPr>
        <w:t xml:space="preserve">2</w:t>
      </w:r>
      <w:r>
        <w:rPr>
          <w:sz w:val="24"/>
          <w:szCs w:val="24"/>
        </w:rPr>
        <w:t xml:space="preserve">4</w:t>
      </w:r>
      <w:r>
        <w:rPr>
          <w:sz w:val="24"/>
          <w:szCs w:val="24"/>
        </w:rPr>
        <w:t xml:space="preserve"> год</w:t>
      </w:r>
      <w:r>
        <w:rPr>
          <w:sz w:val="24"/>
          <w:szCs w:val="24"/>
        </w:rPr>
        <w:t xml:space="preserve"> согласно приложению </w:t>
      </w:r>
      <w:r>
        <w:rPr>
          <w:sz w:val="24"/>
          <w:szCs w:val="24"/>
        </w:rPr>
        <w:t xml:space="preserve">3</w:t>
      </w:r>
      <w:r>
        <w:rPr>
          <w:sz w:val="24"/>
          <w:szCs w:val="24"/>
        </w:rPr>
        <w:t xml:space="preserve"> к настоящему решению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и на плановый период 202</w:t>
      </w:r>
      <w:r>
        <w:rPr>
          <w:sz w:val="24"/>
          <w:szCs w:val="24"/>
        </w:rPr>
        <w:t xml:space="preserve">5</w:t>
      </w:r>
      <w:r>
        <w:rPr>
          <w:sz w:val="24"/>
          <w:szCs w:val="24"/>
        </w:rPr>
        <w:t xml:space="preserve"> и 202</w:t>
      </w:r>
      <w:r>
        <w:rPr>
          <w:sz w:val="24"/>
          <w:szCs w:val="24"/>
        </w:rPr>
        <w:t xml:space="preserve">6</w:t>
      </w:r>
      <w:r>
        <w:rPr>
          <w:sz w:val="24"/>
          <w:szCs w:val="24"/>
        </w:rPr>
        <w:t xml:space="preserve"> годов согласно приложению </w:t>
      </w:r>
      <w:r>
        <w:rPr>
          <w:sz w:val="24"/>
          <w:szCs w:val="24"/>
        </w:rPr>
        <w:t xml:space="preserve">3</w:t>
      </w:r>
      <w:r>
        <w:rPr>
          <w:sz w:val="24"/>
          <w:szCs w:val="24"/>
        </w:rPr>
        <w:t xml:space="preserve">.1 к настоящему решению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626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626"/>
        <w:ind w:firstLine="709"/>
        <w:jc w:val="both"/>
        <w:rPr>
          <w:b/>
          <w:sz w:val="24"/>
          <w:szCs w:val="24"/>
        </w:rPr>
      </w:pPr>
      <w:r>
        <w:rPr>
          <w:b/>
          <w:bCs/>
          <w:sz w:val="24"/>
          <w:szCs w:val="24"/>
        </w:rPr>
        <w:t xml:space="preserve">Статья 1</w:t>
      </w:r>
      <w:r>
        <w:rPr>
          <w:b/>
          <w:bCs/>
          <w:sz w:val="24"/>
          <w:szCs w:val="24"/>
        </w:rPr>
        <w:t xml:space="preserve">4</w:t>
      </w:r>
      <w:r>
        <w:rPr>
          <w:b/>
          <w:bCs/>
          <w:sz w:val="24"/>
          <w:szCs w:val="24"/>
        </w:rPr>
        <w:t xml:space="preserve">.</w:t>
      </w:r>
      <w:r>
        <w:rPr>
          <w:b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 xml:space="preserve">Муниципальные внутренние заимствования, муниципальный внутренний долг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626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</w:t>
      </w:r>
      <w:r>
        <w:rPr>
          <w:sz w:val="24"/>
          <w:szCs w:val="24"/>
        </w:rPr>
        <w:t xml:space="preserve">. Утвердить программу муниципальных внутренних заимствований  </w:t>
      </w:r>
      <w:r>
        <w:rPr>
          <w:sz w:val="24"/>
          <w:szCs w:val="24"/>
        </w:rPr>
        <w:t xml:space="preserve">муниципального образования </w:t>
      </w:r>
      <w:r>
        <w:rPr>
          <w:sz w:val="24"/>
          <w:szCs w:val="24"/>
        </w:rPr>
        <w:t xml:space="preserve">городско</w:t>
      </w:r>
      <w:r>
        <w:rPr>
          <w:sz w:val="24"/>
          <w:szCs w:val="24"/>
        </w:rPr>
        <w:t xml:space="preserve">е</w:t>
      </w:r>
      <w:r>
        <w:rPr>
          <w:sz w:val="24"/>
          <w:szCs w:val="24"/>
        </w:rPr>
        <w:t xml:space="preserve"> поселени</w:t>
      </w:r>
      <w:r>
        <w:rPr>
          <w:sz w:val="24"/>
          <w:szCs w:val="24"/>
        </w:rPr>
        <w:t xml:space="preserve">е</w:t>
      </w:r>
      <w:r>
        <w:rPr>
          <w:sz w:val="24"/>
          <w:szCs w:val="24"/>
        </w:rPr>
        <w:t xml:space="preserve"> Умба Терского района на 20</w:t>
      </w:r>
      <w:r>
        <w:rPr>
          <w:sz w:val="24"/>
          <w:szCs w:val="24"/>
        </w:rPr>
        <w:t xml:space="preserve">2</w:t>
      </w:r>
      <w:r>
        <w:rPr>
          <w:sz w:val="24"/>
          <w:szCs w:val="24"/>
        </w:rPr>
        <w:t xml:space="preserve">4</w:t>
      </w:r>
      <w:r>
        <w:rPr>
          <w:sz w:val="24"/>
          <w:szCs w:val="24"/>
        </w:rPr>
        <w:t xml:space="preserve">-202</w:t>
      </w:r>
      <w:r>
        <w:rPr>
          <w:sz w:val="24"/>
          <w:szCs w:val="24"/>
        </w:rPr>
        <w:t xml:space="preserve">6</w:t>
      </w:r>
      <w:r>
        <w:rPr>
          <w:sz w:val="24"/>
          <w:szCs w:val="24"/>
        </w:rPr>
        <w:t xml:space="preserve"> год</w:t>
      </w:r>
      <w:r>
        <w:rPr>
          <w:sz w:val="24"/>
          <w:szCs w:val="24"/>
        </w:rPr>
        <w:t xml:space="preserve">ы</w:t>
      </w:r>
      <w:r>
        <w:rPr>
          <w:sz w:val="24"/>
          <w:szCs w:val="24"/>
        </w:rPr>
        <w:t xml:space="preserve"> согласно приложению </w:t>
      </w:r>
      <w:r>
        <w:rPr>
          <w:sz w:val="24"/>
          <w:szCs w:val="24"/>
        </w:rPr>
        <w:t xml:space="preserve">4</w:t>
      </w:r>
      <w:r>
        <w:rPr>
          <w:sz w:val="24"/>
          <w:szCs w:val="24"/>
        </w:rPr>
        <w:t xml:space="preserve"> к настоящему решению.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626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631"/>
        <w:ind w:firstLine="709"/>
        <w:jc w:val="both"/>
        <w:spacing w:before="0" w:after="0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Статья 1</w:t>
      </w:r>
      <w:r>
        <w:rPr>
          <w:rFonts w:ascii="Times New Roman" w:hAnsi="Times New Roman"/>
          <w:b/>
          <w:bCs/>
        </w:rPr>
        <w:t xml:space="preserve">5</w:t>
      </w:r>
      <w:r>
        <w:rPr>
          <w:rFonts w:ascii="Times New Roman" w:hAnsi="Times New Roman"/>
          <w:b/>
          <w:bCs/>
        </w:rPr>
        <w:t xml:space="preserve">. Предельный объем расходов на обслуживание муниципального долга</w:t>
      </w:r>
      <w:r>
        <w:rPr>
          <w:rFonts w:ascii="Times New Roman" w:hAnsi="Times New Roman"/>
          <w:b/>
          <w:bCs/>
        </w:rPr>
      </w:r>
      <w:r>
        <w:rPr>
          <w:rFonts w:ascii="Times New Roman" w:hAnsi="Times New Roman"/>
          <w:b/>
          <w:bCs/>
        </w:rPr>
      </w:r>
    </w:p>
    <w:p>
      <w:pPr>
        <w:pStyle w:val="626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</w:t>
      </w:r>
      <w:r>
        <w:rPr>
          <w:sz w:val="24"/>
          <w:szCs w:val="24"/>
        </w:rPr>
        <w:t xml:space="preserve">. </w:t>
      </w:r>
      <w:r>
        <w:rPr>
          <w:sz w:val="24"/>
          <w:szCs w:val="24"/>
        </w:rPr>
        <w:t xml:space="preserve">Установить объем расходов на обслуживание муниципального долга муниципального образования </w:t>
      </w:r>
      <w:r>
        <w:rPr>
          <w:sz w:val="24"/>
          <w:szCs w:val="24"/>
        </w:rPr>
        <w:t xml:space="preserve">городское поселение Умба Терского района</w:t>
      </w:r>
      <w:r>
        <w:rPr>
          <w:szCs w:val="24"/>
        </w:rPr>
        <w:t xml:space="preserve"> </w:t>
      </w:r>
      <w:r>
        <w:rPr>
          <w:sz w:val="24"/>
          <w:szCs w:val="24"/>
        </w:rPr>
        <w:t xml:space="preserve">на 20</w:t>
      </w:r>
      <w:r>
        <w:rPr>
          <w:sz w:val="24"/>
          <w:szCs w:val="24"/>
        </w:rPr>
        <w:t xml:space="preserve">2</w:t>
      </w:r>
      <w:r>
        <w:rPr>
          <w:sz w:val="24"/>
          <w:szCs w:val="24"/>
        </w:rPr>
        <w:t xml:space="preserve">4</w:t>
      </w:r>
      <w:r>
        <w:rPr>
          <w:sz w:val="24"/>
          <w:szCs w:val="24"/>
        </w:rPr>
        <w:t xml:space="preserve"> год в размере </w:t>
      </w:r>
      <w:r>
        <w:rPr>
          <w:sz w:val="24"/>
          <w:szCs w:val="24"/>
        </w:rPr>
        <w:t xml:space="preserve">1</w:t>
      </w:r>
      <w:r>
        <w:rPr>
          <w:sz w:val="24"/>
          <w:szCs w:val="24"/>
        </w:rPr>
        <w:t xml:space="preserve">0</w:t>
      </w:r>
      <w:r>
        <w:rPr>
          <w:sz w:val="24"/>
          <w:szCs w:val="24"/>
        </w:rPr>
        <w:t xml:space="preserve">,0</w:t>
      </w:r>
      <w:r>
        <w:rPr>
          <w:sz w:val="24"/>
          <w:szCs w:val="24"/>
        </w:rPr>
        <w:t xml:space="preserve"> тыс. рублей, на 20</w:t>
      </w:r>
      <w:r>
        <w:rPr>
          <w:sz w:val="24"/>
          <w:szCs w:val="24"/>
        </w:rPr>
        <w:t xml:space="preserve">2</w:t>
      </w:r>
      <w:r>
        <w:rPr>
          <w:sz w:val="24"/>
          <w:szCs w:val="24"/>
        </w:rPr>
        <w:t xml:space="preserve">5</w:t>
      </w:r>
      <w:r>
        <w:rPr>
          <w:sz w:val="24"/>
          <w:szCs w:val="24"/>
        </w:rPr>
        <w:t xml:space="preserve"> год </w:t>
      </w:r>
      <w:r>
        <w:rPr>
          <w:sz w:val="24"/>
          <w:szCs w:val="24"/>
        </w:rPr>
        <w:t xml:space="preserve">- </w:t>
      </w:r>
      <w:r>
        <w:rPr>
          <w:sz w:val="24"/>
          <w:szCs w:val="24"/>
        </w:rPr>
        <w:t xml:space="preserve">в размере </w:t>
      </w:r>
      <w:r>
        <w:rPr>
          <w:sz w:val="24"/>
          <w:szCs w:val="24"/>
        </w:rPr>
        <w:t xml:space="preserve">1</w:t>
      </w:r>
      <w:r>
        <w:rPr>
          <w:sz w:val="24"/>
          <w:szCs w:val="24"/>
        </w:rPr>
        <w:t xml:space="preserve">0</w:t>
      </w:r>
      <w:r>
        <w:rPr>
          <w:sz w:val="24"/>
          <w:szCs w:val="24"/>
        </w:rPr>
        <w:t xml:space="preserve">,0</w:t>
      </w:r>
      <w:r>
        <w:rPr>
          <w:sz w:val="24"/>
          <w:szCs w:val="24"/>
        </w:rPr>
        <w:t xml:space="preserve"> тыс. рублей, на 202</w:t>
      </w:r>
      <w:r>
        <w:rPr>
          <w:sz w:val="24"/>
          <w:szCs w:val="24"/>
        </w:rPr>
        <w:t xml:space="preserve">6</w:t>
      </w:r>
      <w:r>
        <w:rPr>
          <w:sz w:val="24"/>
          <w:szCs w:val="24"/>
        </w:rPr>
        <w:t xml:space="preserve"> год </w:t>
      </w:r>
      <w:r>
        <w:rPr>
          <w:sz w:val="24"/>
          <w:szCs w:val="24"/>
        </w:rPr>
        <w:t xml:space="preserve">- </w:t>
      </w:r>
      <w:r>
        <w:rPr>
          <w:sz w:val="24"/>
          <w:szCs w:val="24"/>
        </w:rPr>
        <w:t xml:space="preserve">в </w:t>
      </w:r>
      <w:r>
        <w:rPr>
          <w:sz w:val="24"/>
          <w:szCs w:val="24"/>
        </w:rPr>
        <w:t xml:space="preserve">размере </w:t>
      </w:r>
      <w:r>
        <w:rPr>
          <w:sz w:val="24"/>
          <w:szCs w:val="24"/>
        </w:rPr>
        <w:t xml:space="preserve">1</w:t>
      </w:r>
      <w:r>
        <w:rPr>
          <w:sz w:val="24"/>
          <w:szCs w:val="24"/>
        </w:rPr>
        <w:t xml:space="preserve">0</w:t>
      </w:r>
      <w:r>
        <w:rPr>
          <w:sz w:val="24"/>
          <w:szCs w:val="24"/>
        </w:rPr>
        <w:t xml:space="preserve">,0</w:t>
      </w:r>
      <w:r>
        <w:rPr>
          <w:sz w:val="24"/>
          <w:szCs w:val="24"/>
        </w:rPr>
        <w:t xml:space="preserve"> тыс. рублей.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626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647"/>
        <w:ind w:firstLine="709"/>
        <w:rPr>
          <w:b/>
          <w:bCs/>
          <w:szCs w:val="24"/>
        </w:rPr>
      </w:pPr>
      <w:r>
        <w:rPr>
          <w:b/>
          <w:bCs/>
          <w:szCs w:val="24"/>
        </w:rPr>
        <w:t xml:space="preserve">Статья 1</w:t>
      </w:r>
      <w:r>
        <w:rPr>
          <w:b/>
          <w:bCs/>
          <w:szCs w:val="24"/>
        </w:rPr>
        <w:t xml:space="preserve">6</w:t>
      </w:r>
      <w:r>
        <w:rPr>
          <w:b/>
          <w:bCs/>
          <w:szCs w:val="24"/>
        </w:rPr>
        <w:t xml:space="preserve">.</w:t>
        <w:tab/>
        <w:t xml:space="preserve">Особенности использования средств, предоставляемых отдельным юридическим лицам и индивидуальным предпринимателям, в 2024 году</w:t>
      </w:r>
      <w:r>
        <w:rPr>
          <w:b/>
          <w:bCs/>
          <w:szCs w:val="24"/>
        </w:rPr>
      </w:r>
    </w:p>
    <w:p>
      <w:pPr>
        <w:pStyle w:val="626"/>
        <w:ind w:firstLine="709"/>
        <w:jc w:val="both"/>
        <w:shd w:val="clear" w:color="auto" w:fill="ffffff"/>
        <w:widowControl w:val="off"/>
        <w:rPr>
          <w:sz w:val="24"/>
          <w:szCs w:val="24"/>
        </w:rPr>
        <w:outlineLvl w:val="1"/>
      </w:pPr>
      <w:r>
        <w:rPr>
          <w:sz w:val="24"/>
          <w:szCs w:val="24"/>
        </w:rPr>
        <w:t xml:space="preserve">1. Казначейскому сопровождению подлежат:</w:t>
      </w:r>
      <w:r>
        <w:rPr>
          <w:sz w:val="24"/>
          <w:szCs w:val="24"/>
        </w:rPr>
      </w:r>
    </w:p>
    <w:p>
      <w:pPr>
        <w:pStyle w:val="626"/>
        <w:ind w:firstLine="709"/>
        <w:jc w:val="both"/>
        <w:shd w:val="clear" w:color="auto" w:fill="ffffff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1) средс</w:t>
      </w:r>
      <w:r>
        <w:rPr>
          <w:sz w:val="24"/>
          <w:szCs w:val="24"/>
        </w:rPr>
        <w:t xml:space="preserve">тва, получаемые (полученные) участниками казначейского сопровождения, в случаях, установленных федеральными законами, решениями Правительства Российской Федерации в соответствии с подпунктом 2 пункта 1 статьи 242.26 Бюджетного кодекса Российской Федерации;</w:t>
      </w:r>
      <w:r>
        <w:rPr>
          <w:sz w:val="24"/>
          <w:szCs w:val="24"/>
        </w:rPr>
      </w:r>
    </w:p>
    <w:p>
      <w:pPr>
        <w:pStyle w:val="626"/>
        <w:contextualSpacing/>
        <w:ind w:firstLine="709"/>
        <w:jc w:val="both"/>
        <w:shd w:val="clear" w:color="auto" w:fill="ffffff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2) авансовые платежи свыше 30 и не более 50 процентов от суммы </w:t>
      </w:r>
      <w:r>
        <w:rPr>
          <w:sz w:val="24"/>
          <w:szCs w:val="24"/>
        </w:rPr>
        <w:t xml:space="preserve">муниципального</w:t>
      </w:r>
      <w:r>
        <w:rPr>
          <w:sz w:val="24"/>
          <w:szCs w:val="24"/>
        </w:rPr>
        <w:t xml:space="preserve"> контракта, контракта (догово</w:t>
      </w:r>
      <w:r>
        <w:rPr>
          <w:sz w:val="24"/>
          <w:szCs w:val="24"/>
        </w:rPr>
        <w:t xml:space="preserve">ра) на поставку товара, выполнение работы, оказание услуги, заключаемым получателями бюджетных средств, автономными и бюджетными учреждениями, а также авансовые платежи свыше 30 процентов по контрактам (договорам), заключаемым в целях исполнения указанных </w:t>
      </w:r>
      <w:r>
        <w:rPr>
          <w:sz w:val="24"/>
          <w:szCs w:val="24"/>
        </w:rPr>
        <w:t xml:space="preserve">муниципальных</w:t>
      </w:r>
      <w:r>
        <w:rPr>
          <w:sz w:val="24"/>
          <w:szCs w:val="24"/>
        </w:rPr>
        <w:t xml:space="preserve"> контрактов, контрактов (договоров);</w:t>
      </w:r>
      <w:r>
        <w:rPr>
          <w:sz w:val="24"/>
          <w:szCs w:val="24"/>
        </w:rPr>
      </w:r>
    </w:p>
    <w:p>
      <w:pPr>
        <w:pStyle w:val="626"/>
        <w:contextualSpacing/>
        <w:ind w:firstLine="709"/>
        <w:jc w:val="both"/>
        <w:shd w:val="clear" w:color="auto" w:fill="ffffff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3) расчеты по </w:t>
      </w:r>
      <w:r>
        <w:rPr>
          <w:sz w:val="24"/>
          <w:szCs w:val="24"/>
        </w:rPr>
        <w:t xml:space="preserve">муниципальным</w:t>
      </w:r>
      <w:r>
        <w:rPr>
          <w:sz w:val="24"/>
          <w:szCs w:val="24"/>
        </w:rPr>
        <w:t xml:space="preserve"> контрактам, заключаемым с единственным поставщиком (подрядчиком, исполнителем) на основании решения Правительства Мурманской области, принятого в дополнение к случаям, предусмотренным частью 1 статьи 93 Федерального закона от</w:t>
      </w:r>
      <w:r>
        <w:rPr>
          <w:sz w:val="24"/>
          <w:szCs w:val="24"/>
        </w:rPr>
        <w:t xml:space="preserve"> 05.04.2013 № 44-ФЗ "О контрактной системе в сфере закупок товаров, работ, услуг для обеспечения государственных и муниципальных нужд", на сумму более 3 000,0 тыс. рублей, а также расчеты по контрактам (договорам), заключаемым в целях исполнения указанных </w:t>
      </w:r>
      <w:r>
        <w:rPr>
          <w:sz w:val="24"/>
          <w:szCs w:val="24"/>
        </w:rPr>
        <w:t xml:space="preserve">муниципальных</w:t>
      </w:r>
      <w:r>
        <w:rPr>
          <w:sz w:val="24"/>
          <w:szCs w:val="24"/>
        </w:rPr>
        <w:t xml:space="preserve"> контрактов на сумму более 3 000,0 тыс. рублей.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626"/>
        <w:ind w:firstLine="709"/>
        <w:jc w:val="both"/>
        <w:shd w:val="clear" w:color="auto" w:fill="ffffff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2. Условие о казначейском сопровождении средств, указанных в части первой настоящей статьи, и положения, установленные пунктами 2 и 3 статьи 242.23 Бюджетного ко</w:t>
      </w:r>
      <w:r>
        <w:rPr>
          <w:sz w:val="24"/>
          <w:szCs w:val="24"/>
        </w:rPr>
        <w:t xml:space="preserve">декса Российской Федерации, включаются в условия соответствующих муниципальных контрактов, договоров (соглашений), контрактов (договоров), а также муниципальных контрактов, договоров (соглашений), контрактов (договоров), заключаемых в рамках их исполнения.</w:t>
      </w:r>
      <w:r>
        <w:rPr>
          <w:sz w:val="24"/>
          <w:szCs w:val="24"/>
        </w:rPr>
      </w:r>
    </w:p>
    <w:p>
      <w:pPr>
        <w:pStyle w:val="626"/>
        <w:ind w:firstLine="709"/>
        <w:jc w:val="both"/>
        <w:shd w:val="clear" w:color="auto" w:fill="ffffff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3. Казначейское сопровождение средств осуществляет Управление Федерального казначейства по Мурманской области при исполнении отдельных функций финансов</w:t>
      </w:r>
      <w:r>
        <w:rPr>
          <w:sz w:val="24"/>
          <w:szCs w:val="24"/>
        </w:rPr>
        <w:t xml:space="preserve">ого отдела</w:t>
      </w:r>
      <w:r>
        <w:rPr>
          <w:sz w:val="24"/>
          <w:szCs w:val="24"/>
        </w:rPr>
        <w:t xml:space="preserve"> администрации муниципального образования </w:t>
      </w:r>
      <w:r>
        <w:rPr>
          <w:sz w:val="24"/>
          <w:szCs w:val="24"/>
        </w:rPr>
        <w:t xml:space="preserve">Тер</w:t>
      </w:r>
      <w:r>
        <w:rPr>
          <w:sz w:val="24"/>
          <w:szCs w:val="24"/>
        </w:rPr>
        <w:t xml:space="preserve">ский район в соответствии с подпунктом 6.1 пункта 1 статьи 220.2 Бюджетного кодекса Российской Федерации в порядке, установленном Правительством Российской Федерации.</w:t>
      </w:r>
      <w:r>
        <w:rPr>
          <w:sz w:val="24"/>
          <w:szCs w:val="24"/>
        </w:rPr>
      </w:r>
    </w:p>
    <w:p>
      <w:pPr>
        <w:pStyle w:val="626"/>
        <w:ind w:firstLine="709"/>
        <w:jc w:val="both"/>
        <w:shd w:val="clear" w:color="auto" w:fill="ffffff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4.</w:t>
      </w:r>
      <w:r>
        <w:rPr>
          <w:sz w:val="24"/>
          <w:szCs w:val="24"/>
        </w:rPr>
        <w:t xml:space="preserve"> Установить, что в 202</w:t>
      </w:r>
      <w:r>
        <w:rPr>
          <w:sz w:val="24"/>
          <w:szCs w:val="24"/>
        </w:rPr>
        <w:t xml:space="preserve">4</w:t>
      </w:r>
      <w:r>
        <w:rPr>
          <w:sz w:val="24"/>
          <w:szCs w:val="24"/>
        </w:rPr>
        <w:t xml:space="preserve"> году при казна</w:t>
      </w:r>
      <w:r>
        <w:rPr>
          <w:sz w:val="24"/>
          <w:szCs w:val="24"/>
        </w:rPr>
        <w:t xml:space="preserve">чейском сопровождении средств, </w:t>
      </w:r>
      <w:r>
        <w:rPr>
          <w:sz w:val="24"/>
          <w:szCs w:val="24"/>
        </w:rPr>
        <w:t xml:space="preserve">предоставляемых на основании контрактов (договоров) в целях приобретения товаров в рамках исполнения муниципальных контрактов, контрактов (договоров), которы</w:t>
      </w:r>
      <w:r>
        <w:rPr>
          <w:sz w:val="24"/>
          <w:szCs w:val="24"/>
        </w:rPr>
        <w:t xml:space="preserve">е заключаются бюджетными и автономными учреждениями, договоров (соглашений) о предоставлении субсидий, договоров о предоставлении бюджетных инвестиций, концессионных соглашений и соглашений о государственно-частном партнерстве, перечисление средств по таки</w:t>
      </w:r>
      <w:r>
        <w:rPr>
          <w:sz w:val="24"/>
          <w:szCs w:val="24"/>
        </w:rPr>
        <w:t xml:space="preserve">м контрактам (договорам) осуществляется в установленном Правительством Российской Федерации порядке с лицевых счетов участника казначейского сопровождения, открытых заказчикам по таким контрактам (договорам) в Управлении Федерального казначейства по Мурман</w:t>
      </w:r>
      <w:r>
        <w:rPr>
          <w:sz w:val="24"/>
          <w:szCs w:val="24"/>
        </w:rPr>
        <w:t xml:space="preserve">ской области, на расчетные счета, открытые поставщикам товаров в кредитных организациях, при представлении заказчиками по таким контрактам (договорам) в Управление Федерального казначейства по Мурманской области документов, подтверждающих поставку товаров.</w:t>
      </w:r>
      <w:r>
        <w:rPr>
          <w:sz w:val="24"/>
          <w:szCs w:val="24"/>
        </w:rPr>
      </w:r>
    </w:p>
    <w:p>
      <w:pPr>
        <w:pStyle w:val="626"/>
        <w:ind w:firstLine="709"/>
        <w:jc w:val="both"/>
        <w:shd w:val="clear" w:color="auto" w:fill="ffffff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5. Положения </w:t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HYPERLINK \l Par0  </w:instrText>
      </w:r>
      <w:r>
        <w:rPr>
          <w:sz w:val="24"/>
          <w:szCs w:val="24"/>
        </w:rPr>
        <w:fldChar w:fldCharType="separate"/>
      </w:r>
      <w:r>
        <w:rPr>
          <w:sz w:val="24"/>
          <w:szCs w:val="24"/>
        </w:rPr>
        <w:t xml:space="preserve">части 4 настоящей статьи</w:t>
      </w:r>
      <w:r>
        <w:rPr>
          <w:sz w:val="24"/>
          <w:szCs w:val="24"/>
        </w:rPr>
        <w:fldChar w:fldCharType="end"/>
      </w:r>
      <w:r>
        <w:rPr>
          <w:sz w:val="24"/>
          <w:szCs w:val="24"/>
        </w:rPr>
        <w:t xml:space="preserve"> о представлении заказчиками по контрактам (договорам) документов, подтверждающих поставку товаров, не распространяются на контракты (договоры), заключаемые в целях приобретения стро</w:t>
      </w:r>
      <w:r>
        <w:rPr>
          <w:sz w:val="24"/>
          <w:szCs w:val="24"/>
        </w:rPr>
        <w:t xml:space="preserve">ительных материалов и оборудования, затраты на приобретение которых включены в сметную документацию на строительство (реконструкцию, в том числе с элементами реставрации, техническое перевооружение), капитальный ремонт объектов капитального строительства. </w:t>
      </w:r>
      <w:r>
        <w:rPr>
          <w:sz w:val="24"/>
          <w:szCs w:val="24"/>
        </w:rPr>
      </w:r>
    </w:p>
    <w:p>
      <w:pPr>
        <w:pStyle w:val="626"/>
        <w:ind w:firstLine="709"/>
        <w:jc w:val="both"/>
        <w:shd w:val="clear" w:color="auto" w:fill="ffffff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Перечисление средств по таким контрактам (договорам), в том числе авансовых платежей, осуществляется в установленном Правительством Российской Федерации порядке с лицевых сч</w:t>
      </w:r>
      <w:r>
        <w:rPr>
          <w:sz w:val="24"/>
          <w:szCs w:val="24"/>
        </w:rPr>
        <w:t xml:space="preserve">етов участника казначейского сопровождения, открытых заказчикам по таким контрактам (договорам) в Управлении Федерального казначейства по Мурманской области, на расчетные счета, открытые поставщикам по таким контрактам (договорам) в кредитных организациях.</w:t>
      </w:r>
      <w:r>
        <w:rPr>
          <w:sz w:val="24"/>
          <w:szCs w:val="24"/>
        </w:rPr>
      </w:r>
    </w:p>
    <w:p>
      <w:pPr>
        <w:pStyle w:val="626"/>
        <w:ind w:firstLine="709"/>
        <w:jc w:val="both"/>
        <w:shd w:val="clear" w:color="auto" w:fill="ffffff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6. Установить, что в 202</w:t>
      </w:r>
      <w:r>
        <w:rPr>
          <w:sz w:val="24"/>
          <w:szCs w:val="24"/>
        </w:rPr>
        <w:t xml:space="preserve">4</w:t>
      </w:r>
      <w:r>
        <w:rPr>
          <w:sz w:val="24"/>
          <w:szCs w:val="24"/>
        </w:rPr>
        <w:t xml:space="preserve"> году при казначейском сопровождении средств, предоставляемых на основании контрактов (договоров), заключаемых в целях выполнения работ, оказания услуг в рамках исполнения муниципальных контрактов, контрактов (договоров), которые з</w:t>
      </w:r>
      <w:r>
        <w:rPr>
          <w:sz w:val="24"/>
          <w:szCs w:val="24"/>
        </w:rPr>
        <w:t xml:space="preserve">аключаются бюджетными и автономными учреждениями и предметом которых являются строительство (реконструкция, в том числе с элементами реставрации, техническое перевооружение), капитальный ремонт объектов капитального строительства, перечисление средств по т</w:t>
      </w:r>
      <w:r>
        <w:rPr>
          <w:sz w:val="24"/>
          <w:szCs w:val="24"/>
        </w:rPr>
        <w:t xml:space="preserve">аким контрактам (договорам) осуществляется в порядке, установленном Правительством Российской Федерации, с лицевых счетов участника казначейского сопровождения, открытых заказчикам по таким контрактам (договорам) в Управлении Федерального казначейства по М</w:t>
      </w:r>
      <w:r>
        <w:rPr>
          <w:sz w:val="24"/>
          <w:szCs w:val="24"/>
        </w:rPr>
        <w:t xml:space="preserve">урманской области, на расчетные счета, открытые подрядчикам (исполнителям) по таким контрактам (договорам) в кредитных организациях, при представлении заказчиками по таким контрактам (договорам) в Управление Федерального казначейства по Мурманской области </w:t>
      </w:r>
      <w:r>
        <w:rPr>
          <w:sz w:val="24"/>
          <w:szCs w:val="24"/>
        </w:rPr>
        <w:t xml:space="preserve">документов, подтверждающих выполнение работ, оказание услуг, а также реестра документов, подтверждающих затраты, произведенные подрядчиком (исполнителем) в целях выполнения работ, оказания услуг, по форме, установленной Правительством Российской Федерации.</w:t>
      </w:r>
      <w:r>
        <w:rPr>
          <w:sz w:val="24"/>
          <w:szCs w:val="24"/>
        </w:rPr>
      </w:r>
    </w:p>
    <w:p>
      <w:pPr>
        <w:pStyle w:val="626"/>
        <w:ind w:firstLine="709"/>
        <w:jc w:val="both"/>
        <w:shd w:val="clear" w:color="auto" w:fill="ffffff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7. Положения о порядке оплаты за п</w:t>
      </w:r>
      <w:r>
        <w:rPr>
          <w:sz w:val="24"/>
          <w:szCs w:val="24"/>
        </w:rPr>
        <w:t xml:space="preserve">оставленные товары, выполненные работы, оказанные услуги, перечисления авансовых платежей за строительные материалы и оборудование, установленные частями 4 – 6 настоящей статьи, подлежат включению в условия муниципальных контрактов, контрактов (договоров).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626"/>
        <w:ind w:firstLine="709"/>
        <w:jc w:val="both"/>
        <w:shd w:val="clear" w:color="auto" w:fill="ffffff"/>
        <w:widowControl w:val="off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647"/>
        <w:ind w:firstLine="709"/>
        <w:rPr>
          <w:b/>
          <w:bCs/>
          <w:szCs w:val="24"/>
        </w:rPr>
      </w:pPr>
      <w:r>
        <w:rPr>
          <w:b/>
          <w:bCs/>
          <w:szCs w:val="24"/>
        </w:rPr>
        <w:t xml:space="preserve">Статья 1</w:t>
      </w:r>
      <w:r>
        <w:rPr>
          <w:b/>
          <w:bCs/>
          <w:szCs w:val="24"/>
        </w:rPr>
        <w:t xml:space="preserve">7</w:t>
      </w:r>
      <w:r>
        <w:rPr>
          <w:b/>
          <w:bCs/>
          <w:szCs w:val="24"/>
        </w:rPr>
        <w:t xml:space="preserve">. Особенности применения муниципальных правовых актов муниципального района</w:t>
      </w:r>
      <w:r>
        <w:rPr>
          <w:b/>
          <w:bCs/>
          <w:szCs w:val="24"/>
        </w:rPr>
      </w:r>
    </w:p>
    <w:p>
      <w:pPr>
        <w:pStyle w:val="626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 Установить, что законодательные и иные нормативные правовые акты, не обеспеченные источниками финансирования в бюджете </w:t>
      </w:r>
      <w:r>
        <w:rPr>
          <w:sz w:val="24"/>
          <w:szCs w:val="24"/>
        </w:rPr>
        <w:t xml:space="preserve">городского поселения Умба </w:t>
      </w:r>
      <w:r>
        <w:rPr>
          <w:sz w:val="24"/>
          <w:szCs w:val="24"/>
        </w:rPr>
        <w:t xml:space="preserve">на 202</w:t>
      </w:r>
      <w:r>
        <w:rPr>
          <w:sz w:val="24"/>
          <w:szCs w:val="24"/>
        </w:rPr>
        <w:t xml:space="preserve">4</w:t>
      </w:r>
      <w:r>
        <w:rPr>
          <w:sz w:val="24"/>
          <w:szCs w:val="24"/>
        </w:rPr>
        <w:t xml:space="preserve"> год и на плановый период 202</w:t>
      </w:r>
      <w:r>
        <w:rPr>
          <w:sz w:val="24"/>
          <w:szCs w:val="24"/>
        </w:rPr>
        <w:t xml:space="preserve">5</w:t>
      </w:r>
      <w:r>
        <w:rPr>
          <w:sz w:val="24"/>
          <w:szCs w:val="24"/>
        </w:rPr>
        <w:t xml:space="preserve"> и 202</w:t>
      </w:r>
      <w:r>
        <w:rPr>
          <w:sz w:val="24"/>
          <w:szCs w:val="24"/>
        </w:rPr>
        <w:t xml:space="preserve">6</w:t>
      </w:r>
      <w:r>
        <w:rPr>
          <w:sz w:val="24"/>
          <w:szCs w:val="24"/>
        </w:rPr>
        <w:t xml:space="preserve"> годов, не подлежат исполнению.</w:t>
      </w:r>
      <w:r>
        <w:rPr>
          <w:sz w:val="24"/>
          <w:szCs w:val="24"/>
        </w:rPr>
      </w:r>
    </w:p>
    <w:p>
      <w:pPr>
        <w:pStyle w:val="649"/>
        <w:ind w:left="0" w:firstLine="709"/>
        <w:jc w:val="both"/>
        <w:spacing w:after="0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2. В с</w:t>
      </w:r>
      <w:r>
        <w:rPr>
          <w:sz w:val="24"/>
          <w:szCs w:val="24"/>
          <w:lang w:val="ru-RU"/>
        </w:rPr>
        <w:t xml:space="preserve">лучае если реализация законодательного или иного нормативного правового акта частично (не в полной мере) обеспечена источниками финансирования в бюджете, такой нормативный правовой акт реализуется и применяется в пределах средств, предусмотренных в бюджете</w:t>
      </w:r>
      <w:r>
        <w:rPr>
          <w:sz w:val="24"/>
          <w:szCs w:val="24"/>
          <w:lang w:val="ru-RU"/>
        </w:rPr>
        <w:t xml:space="preserve"> района</w:t>
      </w:r>
      <w:r>
        <w:rPr>
          <w:sz w:val="24"/>
          <w:szCs w:val="24"/>
          <w:lang w:val="ru-RU"/>
        </w:rPr>
        <w:t xml:space="preserve"> на 202</w:t>
      </w:r>
      <w:r>
        <w:rPr>
          <w:sz w:val="24"/>
          <w:szCs w:val="24"/>
          <w:lang w:val="ru-RU"/>
        </w:rPr>
        <w:t xml:space="preserve">4</w:t>
      </w:r>
      <w:r>
        <w:rPr>
          <w:sz w:val="24"/>
          <w:szCs w:val="24"/>
          <w:lang w:val="ru-RU"/>
        </w:rPr>
        <w:t xml:space="preserve"> год и на плановый период 202</w:t>
      </w:r>
      <w:r>
        <w:rPr>
          <w:sz w:val="24"/>
          <w:szCs w:val="24"/>
          <w:lang w:val="ru-RU"/>
        </w:rPr>
        <w:t xml:space="preserve">5</w:t>
      </w:r>
      <w:r>
        <w:rPr>
          <w:sz w:val="24"/>
          <w:szCs w:val="24"/>
          <w:lang w:val="ru-RU"/>
        </w:rPr>
        <w:t xml:space="preserve"> и 202</w:t>
      </w:r>
      <w:r>
        <w:rPr>
          <w:sz w:val="24"/>
          <w:szCs w:val="24"/>
          <w:lang w:val="ru-RU"/>
        </w:rPr>
        <w:t xml:space="preserve">6</w:t>
      </w:r>
      <w:r>
        <w:rPr>
          <w:sz w:val="24"/>
          <w:szCs w:val="24"/>
          <w:lang w:val="ru-RU"/>
        </w:rPr>
        <w:t xml:space="preserve"> годов</w:t>
      </w:r>
      <w:r>
        <w:rPr>
          <w:sz w:val="24"/>
          <w:szCs w:val="24"/>
          <w:lang w:val="ru-RU"/>
        </w:rPr>
        <w:t xml:space="preserve">.</w:t>
      </w:r>
      <w:r>
        <w:rPr>
          <w:sz w:val="24"/>
          <w:szCs w:val="24"/>
          <w:lang w:val="ru-RU"/>
        </w:rPr>
      </w:r>
      <w:r>
        <w:rPr>
          <w:sz w:val="24"/>
          <w:szCs w:val="24"/>
          <w:lang w:val="ru-RU"/>
        </w:rPr>
      </w:r>
    </w:p>
    <w:p>
      <w:pPr>
        <w:pStyle w:val="649"/>
        <w:ind w:left="0" w:firstLine="709"/>
        <w:jc w:val="both"/>
        <w:spacing w:after="0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3</w:t>
      </w:r>
      <w:r>
        <w:rPr>
          <w:sz w:val="24"/>
          <w:szCs w:val="24"/>
          <w:lang w:val="ru-RU"/>
        </w:rPr>
        <w:t xml:space="preserve">.</w:t>
      </w:r>
      <w:r>
        <w:rPr>
          <w:sz w:val="24"/>
          <w:szCs w:val="24"/>
        </w:rPr>
        <w:t xml:space="preserve"> </w:t>
      </w:r>
      <w:r>
        <w:rPr>
          <w:sz w:val="24"/>
          <w:szCs w:val="24"/>
          <w:lang w:val="ru-RU"/>
        </w:rPr>
        <w:t xml:space="preserve">В случае если муниципальные правовые акты, устанавливающие бюджетные обязательства, реализация которых обеспечивается из средств бюджета муниципального образования </w:t>
      </w:r>
      <w:r>
        <w:rPr>
          <w:sz w:val="24"/>
          <w:szCs w:val="24"/>
          <w:lang w:val="ru-RU"/>
        </w:rPr>
        <w:t xml:space="preserve">городско</w:t>
      </w:r>
      <w:r>
        <w:rPr>
          <w:sz w:val="24"/>
          <w:szCs w:val="24"/>
          <w:lang w:val="ru-RU"/>
        </w:rPr>
        <w:t xml:space="preserve">е</w:t>
      </w:r>
      <w:r>
        <w:rPr>
          <w:sz w:val="24"/>
          <w:szCs w:val="24"/>
          <w:lang w:val="ru-RU"/>
        </w:rPr>
        <w:t xml:space="preserve"> поселени</w:t>
      </w:r>
      <w:r>
        <w:rPr>
          <w:sz w:val="24"/>
          <w:szCs w:val="24"/>
          <w:lang w:val="ru-RU"/>
        </w:rPr>
        <w:t xml:space="preserve">е</w:t>
      </w:r>
      <w:r>
        <w:rPr>
          <w:sz w:val="24"/>
          <w:szCs w:val="24"/>
          <w:lang w:val="ru-RU"/>
        </w:rPr>
        <w:t xml:space="preserve"> Умба </w:t>
      </w:r>
      <w:r>
        <w:rPr>
          <w:sz w:val="24"/>
          <w:szCs w:val="24"/>
          <w:lang w:val="ru-RU"/>
        </w:rPr>
        <w:t xml:space="preserve">Терск</w:t>
      </w:r>
      <w:r>
        <w:rPr>
          <w:sz w:val="24"/>
          <w:szCs w:val="24"/>
          <w:lang w:val="ru-RU"/>
        </w:rPr>
        <w:t xml:space="preserve">ого</w:t>
      </w:r>
      <w:r>
        <w:rPr>
          <w:sz w:val="24"/>
          <w:szCs w:val="24"/>
          <w:lang w:val="ru-RU"/>
        </w:rPr>
        <w:t xml:space="preserve"> район</w:t>
      </w:r>
      <w:r>
        <w:rPr>
          <w:sz w:val="24"/>
          <w:szCs w:val="24"/>
          <w:lang w:val="ru-RU"/>
        </w:rPr>
        <w:t xml:space="preserve">а</w:t>
      </w:r>
      <w:r>
        <w:rPr>
          <w:sz w:val="24"/>
          <w:szCs w:val="24"/>
          <w:lang w:val="ru-RU"/>
        </w:rPr>
        <w:t xml:space="preserve">, противоречат утвержденному Советом депутатов </w:t>
      </w:r>
      <w:r>
        <w:rPr>
          <w:sz w:val="24"/>
          <w:szCs w:val="24"/>
          <w:lang w:val="ru-RU"/>
        </w:rPr>
        <w:t xml:space="preserve">муниципального образования городское поселение Умба Терского района</w:t>
      </w:r>
      <w:r>
        <w:rPr>
          <w:sz w:val="24"/>
          <w:szCs w:val="24"/>
          <w:lang w:val="ru-RU"/>
        </w:rPr>
        <w:t xml:space="preserve"> бюджету на 202</w:t>
      </w:r>
      <w:r>
        <w:rPr>
          <w:sz w:val="24"/>
          <w:szCs w:val="24"/>
          <w:lang w:val="ru-RU"/>
        </w:rPr>
        <w:t xml:space="preserve">4</w:t>
      </w:r>
      <w:r>
        <w:rPr>
          <w:sz w:val="24"/>
          <w:szCs w:val="24"/>
          <w:lang w:val="ru-RU"/>
        </w:rPr>
        <w:t xml:space="preserve"> год и на  плановый период 202</w:t>
      </w:r>
      <w:r>
        <w:rPr>
          <w:sz w:val="24"/>
          <w:szCs w:val="24"/>
          <w:lang w:val="ru-RU"/>
        </w:rPr>
        <w:t xml:space="preserve">5</w:t>
      </w:r>
      <w:r>
        <w:rPr>
          <w:sz w:val="24"/>
          <w:szCs w:val="24"/>
          <w:lang w:val="ru-RU"/>
        </w:rPr>
        <w:t xml:space="preserve"> и 202</w:t>
      </w:r>
      <w:r>
        <w:rPr>
          <w:sz w:val="24"/>
          <w:szCs w:val="24"/>
          <w:lang w:val="ru-RU"/>
        </w:rPr>
        <w:t xml:space="preserve">6</w:t>
      </w:r>
      <w:r>
        <w:rPr>
          <w:sz w:val="24"/>
          <w:szCs w:val="24"/>
          <w:lang w:val="ru-RU"/>
        </w:rPr>
        <w:t xml:space="preserve"> годов, применяется настоящий бюджет.</w:t>
      </w:r>
      <w:r>
        <w:rPr>
          <w:sz w:val="24"/>
          <w:szCs w:val="24"/>
          <w:lang w:val="ru-RU"/>
        </w:rPr>
      </w:r>
    </w:p>
    <w:p>
      <w:pPr>
        <w:pStyle w:val="626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</w:t>
      </w:r>
      <w:r>
        <w:rPr>
          <w:sz w:val="24"/>
          <w:szCs w:val="24"/>
        </w:rPr>
        <w:t xml:space="preserve">. Муниципальные правовые акты, влекущие дополнительные расходы за счет средств бюджета </w:t>
      </w:r>
      <w:r>
        <w:rPr>
          <w:sz w:val="24"/>
          <w:szCs w:val="24"/>
        </w:rPr>
        <w:t xml:space="preserve">муниципального образования городское поселение Умба Терского района</w:t>
      </w:r>
      <w:r>
        <w:rPr>
          <w:sz w:val="24"/>
          <w:szCs w:val="24"/>
        </w:rPr>
        <w:t xml:space="preserve"> на 202</w:t>
      </w:r>
      <w:r>
        <w:rPr>
          <w:sz w:val="24"/>
          <w:szCs w:val="24"/>
        </w:rPr>
        <w:t xml:space="preserve">4</w:t>
      </w:r>
      <w:r>
        <w:rPr>
          <w:sz w:val="24"/>
          <w:szCs w:val="24"/>
        </w:rPr>
        <w:t xml:space="preserve"> год, а также сокращающие его доходную базу, реализуются только при наличии соответствующих источников дополнительных поступлений в бюджет и (или) сокращении расходов по конкретным статьям бюджета на 202</w:t>
      </w:r>
      <w:r>
        <w:rPr>
          <w:sz w:val="24"/>
          <w:szCs w:val="24"/>
        </w:rPr>
        <w:t xml:space="preserve">4</w:t>
      </w:r>
      <w:r>
        <w:rPr>
          <w:sz w:val="24"/>
          <w:szCs w:val="24"/>
        </w:rPr>
        <w:t xml:space="preserve"> год, а также после внесения соответствующих изменений в настоящий бюджет </w:t>
      </w:r>
      <w:r>
        <w:rPr>
          <w:sz w:val="24"/>
          <w:szCs w:val="24"/>
        </w:rPr>
        <w:t xml:space="preserve">муниципального образования городское поселение Умба Терского района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</w:p>
    <w:p>
      <w:pPr>
        <w:pStyle w:val="626"/>
        <w:ind w:firstLine="709"/>
        <w:jc w:val="both"/>
        <w:tabs>
          <w:tab w:val="left" w:pos="1134" w:leader="none"/>
        </w:tabs>
        <w:rPr>
          <w:b/>
          <w:bCs/>
          <w:sz w:val="24"/>
          <w:szCs w:val="24"/>
        </w:rPr>
      </w:pPr>
      <w:r>
        <w:rPr>
          <w:sz w:val="24"/>
          <w:szCs w:val="24"/>
        </w:rPr>
        <w:t xml:space="preserve">5</w:t>
      </w:r>
      <w:r>
        <w:rPr>
          <w:sz w:val="24"/>
          <w:szCs w:val="24"/>
        </w:rPr>
        <w:t xml:space="preserve">. Муниципальные правовые акты </w:t>
      </w:r>
      <w:r>
        <w:rPr>
          <w:sz w:val="24"/>
          <w:szCs w:val="24"/>
        </w:rPr>
        <w:t xml:space="preserve">муниципального образования городское поселение Умба Терского района</w:t>
      </w:r>
      <w:r>
        <w:rPr>
          <w:sz w:val="24"/>
          <w:szCs w:val="24"/>
        </w:rPr>
        <w:t xml:space="preserve"> подлежат приведению в соответствие с настоящим решением в двухмесячный срок</w:t>
      </w:r>
      <w:r>
        <w:rPr>
          <w:rFonts w:ascii="Arial" w:hAnsi="Arial" w:cs="Arial"/>
          <w:sz w:val="24"/>
        </w:rPr>
        <w:t xml:space="preserve">, </w:t>
      </w:r>
      <w:r>
        <w:rPr>
          <w:sz w:val="24"/>
          <w:szCs w:val="24"/>
        </w:rPr>
        <w:t xml:space="preserve">по муниципальным программам в трехмесячный срок</w:t>
      </w:r>
      <w:r>
        <w:rPr>
          <w:sz w:val="24"/>
          <w:szCs w:val="24"/>
        </w:rPr>
        <w:t xml:space="preserve"> со дня его принятия.</w:t>
      </w:r>
      <w:r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</w:r>
    </w:p>
    <w:p>
      <w:pPr>
        <w:pStyle w:val="647"/>
        <w:ind w:firstLine="709"/>
        <w:rPr>
          <w:b/>
          <w:bCs/>
          <w:szCs w:val="24"/>
        </w:rPr>
      </w:pPr>
      <w:r>
        <w:rPr>
          <w:b/>
          <w:bCs/>
          <w:szCs w:val="24"/>
        </w:rPr>
      </w:r>
      <w:r>
        <w:rPr>
          <w:b/>
          <w:bCs/>
          <w:szCs w:val="24"/>
        </w:rPr>
      </w:r>
    </w:p>
    <w:p>
      <w:pPr>
        <w:pStyle w:val="647"/>
        <w:ind w:firstLine="709"/>
        <w:rPr>
          <w:b/>
          <w:bCs/>
          <w:szCs w:val="24"/>
        </w:rPr>
      </w:pPr>
      <w:r>
        <w:rPr>
          <w:b/>
          <w:bCs/>
          <w:szCs w:val="24"/>
        </w:rPr>
        <w:t xml:space="preserve">Статья 1</w:t>
      </w:r>
      <w:r>
        <w:rPr>
          <w:b/>
          <w:bCs/>
          <w:szCs w:val="24"/>
        </w:rPr>
        <w:t xml:space="preserve">8</w:t>
      </w:r>
      <w:r>
        <w:rPr>
          <w:b/>
          <w:bCs/>
          <w:szCs w:val="24"/>
        </w:rPr>
        <w:t xml:space="preserve">. Вступление в силу решения</w:t>
      </w:r>
      <w:r>
        <w:rPr>
          <w:b/>
          <w:bCs/>
          <w:szCs w:val="24"/>
        </w:rPr>
      </w:r>
      <w:r>
        <w:rPr>
          <w:b/>
          <w:bCs/>
          <w:szCs w:val="24"/>
        </w:rPr>
      </w:r>
    </w:p>
    <w:p>
      <w:pPr>
        <w:pStyle w:val="635"/>
        <w:ind w:firstLine="709"/>
      </w:pPr>
      <w:r>
        <w:t xml:space="preserve">Настоящее решение вступает в силу со дня его официального опубликования</w:t>
      </w:r>
      <w:r>
        <w:t xml:space="preserve"> </w:t>
      </w:r>
      <w:r>
        <w:t xml:space="preserve">в газете «Терский берег»</w:t>
      </w:r>
      <w:r>
        <w:t xml:space="preserve">.</w:t>
      </w:r>
      <w:r/>
    </w:p>
    <w:p>
      <w:pPr>
        <w:pStyle w:val="635"/>
        <w:ind w:firstLine="0"/>
        <w:rPr>
          <w:b/>
        </w:rPr>
      </w:pPr>
      <w:r>
        <w:rPr>
          <w:b/>
        </w:rPr>
      </w:r>
      <w:r>
        <w:rPr>
          <w:b/>
        </w:rPr>
      </w:r>
    </w:p>
    <w:p>
      <w:pPr>
        <w:pStyle w:val="635"/>
        <w:ind w:firstLine="0"/>
        <w:rPr>
          <w:b/>
        </w:rPr>
      </w:pPr>
      <w:r>
        <w:rPr>
          <w:b/>
        </w:rPr>
      </w:r>
      <w:r>
        <w:rPr>
          <w:b/>
        </w:rPr>
      </w:r>
    </w:p>
    <w:p>
      <w:pPr>
        <w:pStyle w:val="635"/>
        <w:ind w:firstLine="0"/>
        <w:rPr>
          <w:b/>
        </w:rPr>
      </w:pPr>
      <w:r>
        <w:rPr>
          <w:b/>
        </w:rPr>
        <w:t xml:space="preserve">Глава </w:t>
      </w:r>
      <w:r>
        <w:rPr>
          <w:b/>
        </w:rPr>
        <w:t xml:space="preserve">муниципального образования</w:t>
      </w:r>
      <w:r>
        <w:rPr>
          <w:b/>
        </w:rPr>
      </w:r>
    </w:p>
    <w:p>
      <w:pPr>
        <w:pStyle w:val="635"/>
        <w:ind w:firstLine="0"/>
        <w:rPr>
          <w:b/>
        </w:rPr>
      </w:pPr>
      <w:r>
        <w:rPr>
          <w:b/>
        </w:rPr>
        <w:t xml:space="preserve">городское поселение Умба Терского района                      </w:t>
      </w:r>
      <w:r>
        <w:rPr>
          <w:b/>
        </w:rPr>
        <w:t xml:space="preserve">              </w:t>
      </w:r>
      <w:r>
        <w:rPr>
          <w:b/>
        </w:rPr>
        <w:t xml:space="preserve">  </w:t>
      </w:r>
      <w:r>
        <w:rPr>
          <w:b/>
        </w:rPr>
        <w:t xml:space="preserve">     </w:t>
      </w:r>
      <w:r>
        <w:rPr>
          <w:b/>
        </w:rPr>
        <w:t xml:space="preserve">      </w:t>
      </w:r>
      <w:r>
        <w:rPr>
          <w:b/>
        </w:rPr>
        <w:t xml:space="preserve">Р.С. Хайруллина</w:t>
      </w:r>
      <w:r>
        <w:rPr>
          <w:b/>
        </w:rPr>
      </w:r>
      <w:r>
        <w:rPr>
          <w:b/>
        </w:rPr>
      </w:r>
    </w:p>
    <w:p>
      <w:pPr>
        <w:pStyle w:val="635"/>
        <w:ind w:firstLine="0"/>
        <w:rPr>
          <w:b/>
        </w:rPr>
      </w:pPr>
      <w:r>
        <w:rPr>
          <w:b/>
        </w:rPr>
        <w:t xml:space="preserve">                                    </w:t>
      </w:r>
      <w:r>
        <w:rPr>
          <w:b/>
        </w:rPr>
        <w:t xml:space="preserve">                      </w:t>
      </w:r>
      <w:r>
        <w:rPr>
          <w:b/>
        </w:rPr>
      </w:r>
    </w:p>
    <w:sectPr>
      <w:footnotePr/>
      <w:endnotePr/>
      <w:type w:val="nextPage"/>
      <w:pgSz w:w="11906" w:h="16838" w:orient="portrait"/>
      <w:pgMar w:top="1134" w:right="851" w:bottom="993" w:left="1418" w:header="720" w:footer="720" w:gutter="0"/>
      <w:cols w:num="1" w:sep="0" w:space="720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</w:font>
  <w:font w:name="Wingdings">
    <w:panose1 w:val="05000000000000000000"/>
  </w:font>
  <w:font w:name="Courier New">
    <w:panose1 w:val="02070309020205020404"/>
  </w:font>
  <w:font w:name="Times New Roman">
    <w:panose1 w:val="02020603050405020304"/>
  </w:font>
  <w:font w:name="Tahoma">
    <w:panose1 w:val="020B0604030504040204"/>
  </w:font>
  <w:font w:name="Calibri">
    <w:panose1 w:val="020F05020202040302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0"/>
      <w:numFmt w:val="bullet"/>
      <w:isLgl w:val="false"/>
      <w:suff w:val="tab"/>
      <w:lvlText w:val="-"/>
      <w:lvlJc w:val="left"/>
      <w:pPr>
        <w:ind w:left="1069" w:hanging="360"/>
        <w:tabs>
          <w:tab w:val="num" w:pos="1069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9" w:hanging="360"/>
        <w:tabs>
          <w:tab w:val="num" w:pos="1069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  <w:tabs>
          <w:tab w:val="num" w:pos="1789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  <w:tabs>
          <w:tab w:val="num" w:pos="2509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  <w:tabs>
          <w:tab w:val="num" w:pos="3229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  <w:tabs>
          <w:tab w:val="num" w:pos="3949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  <w:tabs>
          <w:tab w:val="num" w:pos="4669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  <w:tabs>
          <w:tab w:val="num" w:pos="5389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  <w:tabs>
          <w:tab w:val="num" w:pos="6109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  <w:tabs>
          <w:tab w:val="num" w:pos="6829" w:leader="none"/>
        </w:tabs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639" w:hanging="93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714" w:hanging="1005"/>
      </w:p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3">
    <w:name w:val="Heading 1"/>
    <w:basedOn w:val="626"/>
    <w:next w:val="626"/>
    <w:link w:val="1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14">
    <w:name w:val="Heading 1 Char"/>
    <w:basedOn w:val="11"/>
    <w:link w:val="13"/>
    <w:uiPriority w:val="9"/>
    <w:rPr>
      <w:rFonts w:ascii="Arial" w:hAnsi="Arial" w:eastAsia="Arial" w:cs="Arial"/>
      <w:sz w:val="40"/>
      <w:szCs w:val="40"/>
    </w:rPr>
  </w:style>
  <w:style w:type="paragraph" w:styleId="15">
    <w:name w:val="Heading 2"/>
    <w:basedOn w:val="626"/>
    <w:next w:val="626"/>
    <w:link w:val="1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6">
    <w:name w:val="Heading 2 Char"/>
    <w:basedOn w:val="11"/>
    <w:link w:val="15"/>
    <w:uiPriority w:val="9"/>
    <w:rPr>
      <w:rFonts w:ascii="Arial" w:hAnsi="Arial" w:eastAsia="Arial" w:cs="Arial"/>
      <w:sz w:val="34"/>
    </w:rPr>
  </w:style>
  <w:style w:type="paragraph" w:styleId="17">
    <w:name w:val="Heading 3"/>
    <w:basedOn w:val="626"/>
    <w:next w:val="626"/>
    <w:link w:val="1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8">
    <w:name w:val="Heading 3 Char"/>
    <w:basedOn w:val="11"/>
    <w:link w:val="17"/>
    <w:uiPriority w:val="9"/>
    <w:rPr>
      <w:rFonts w:ascii="Arial" w:hAnsi="Arial" w:eastAsia="Arial" w:cs="Arial"/>
      <w:sz w:val="30"/>
      <w:szCs w:val="30"/>
    </w:rPr>
  </w:style>
  <w:style w:type="paragraph" w:styleId="19">
    <w:name w:val="Heading 4"/>
    <w:basedOn w:val="626"/>
    <w:next w:val="626"/>
    <w:link w:val="2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11"/>
    <w:link w:val="19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626"/>
    <w:next w:val="626"/>
    <w:link w:val="2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11"/>
    <w:link w:val="21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626"/>
    <w:next w:val="626"/>
    <w:link w:val="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11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626"/>
    <w:next w:val="626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11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626"/>
    <w:next w:val="626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11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626"/>
    <w:next w:val="626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11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1">
    <w:name w:val="List Paragraph"/>
    <w:basedOn w:val="626"/>
    <w:uiPriority w:val="34"/>
    <w:qFormat/>
    <w:pPr>
      <w:contextualSpacing/>
      <w:ind w:left="720"/>
    </w:pPr>
  </w:style>
  <w:style w:type="paragraph" w:styleId="33">
    <w:name w:val="No Spacing"/>
    <w:uiPriority w:val="1"/>
    <w:qFormat/>
    <w:pPr>
      <w:spacing w:before="0" w:after="0" w:line="240" w:lineRule="auto"/>
    </w:pPr>
  </w:style>
  <w:style w:type="paragraph" w:styleId="34">
    <w:name w:val="Title"/>
    <w:basedOn w:val="626"/>
    <w:next w:val="626"/>
    <w:link w:val="3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5">
    <w:name w:val="Title Char"/>
    <w:basedOn w:val="11"/>
    <w:link w:val="34"/>
    <w:uiPriority w:val="10"/>
    <w:rPr>
      <w:sz w:val="48"/>
      <w:szCs w:val="48"/>
    </w:rPr>
  </w:style>
  <w:style w:type="paragraph" w:styleId="36">
    <w:name w:val="Subtitle"/>
    <w:basedOn w:val="626"/>
    <w:next w:val="626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11"/>
    <w:link w:val="36"/>
    <w:uiPriority w:val="11"/>
    <w:rPr>
      <w:sz w:val="24"/>
      <w:szCs w:val="24"/>
    </w:rPr>
  </w:style>
  <w:style w:type="paragraph" w:styleId="38">
    <w:name w:val="Quote"/>
    <w:basedOn w:val="626"/>
    <w:next w:val="626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626"/>
    <w:next w:val="626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paragraph" w:styleId="42">
    <w:name w:val="Header"/>
    <w:basedOn w:val="626"/>
    <w:link w:val="4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3">
    <w:name w:val="Header Char"/>
    <w:basedOn w:val="11"/>
    <w:link w:val="42"/>
    <w:uiPriority w:val="99"/>
  </w:style>
  <w:style w:type="paragraph" w:styleId="44">
    <w:name w:val="Footer"/>
    <w:basedOn w:val="626"/>
    <w:link w:val="4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5">
    <w:name w:val="Footer Char"/>
    <w:basedOn w:val="11"/>
    <w:link w:val="44"/>
    <w:uiPriority w:val="99"/>
  </w:style>
  <w:style w:type="paragraph" w:styleId="46">
    <w:name w:val="Caption"/>
    <w:basedOn w:val="626"/>
    <w:next w:val="626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46"/>
    <w:link w:val="44"/>
    <w:uiPriority w:val="99"/>
  </w:style>
  <w:style w:type="table" w:styleId="48">
    <w:name w:val="Table Grid"/>
    <w:basedOn w:val="32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9">
    <w:name w:val="Table Grid Light"/>
    <w:basedOn w:val="3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3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3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48">
    <w:name w:val="List Table 7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49">
    <w:name w:val="List Table 7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50">
    <w:name w:val="List Table 7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51">
    <w:name w:val="List Table 7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52">
    <w:name w:val="List Table 7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53">
    <w:name w:val="Lined - Accent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5">
    <w:name w:val="Lined - Accent 2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6">
    <w:name w:val="Lined - Accent 3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7">
    <w:name w:val="Lined - Accent 4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8">
    <w:name w:val="Lined - Accent 5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59">
    <w:name w:val="Lined - Accent 6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0">
    <w:name w:val="Bordered &amp; Lined - Accent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2">
    <w:name w:val="Bordered &amp; Lined - Accent 2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3">
    <w:name w:val="Bordered &amp; Lined - Accent 3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4">
    <w:name w:val="Bordered &amp; Lined - Accent 4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5">
    <w:name w:val="Bordered &amp; Lined - Accent 5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6">
    <w:name w:val="Bordered &amp; Lined - Accent 6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7">
    <w:name w:val="Bordered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4">
    <w:name w:val="Hyperlink"/>
    <w:uiPriority w:val="99"/>
    <w:unhideWhenUsed/>
    <w:rPr>
      <w:color w:val="0000ff" w:themeColor="hyperlink"/>
      <w:u w:val="single"/>
    </w:rPr>
  </w:style>
  <w:style w:type="paragraph" w:styleId="175">
    <w:name w:val="footnote text"/>
    <w:basedOn w:val="626"/>
    <w:link w:val="176"/>
    <w:uiPriority w:val="99"/>
    <w:semiHidden/>
    <w:unhideWhenUsed/>
    <w:pPr>
      <w:spacing w:after="40" w:line="240" w:lineRule="auto"/>
    </w:pPr>
    <w:rPr>
      <w:sz w:val="18"/>
    </w:rPr>
  </w:style>
  <w:style w:type="character" w:styleId="176">
    <w:name w:val="Footnote Text Char"/>
    <w:link w:val="175"/>
    <w:uiPriority w:val="99"/>
    <w:rPr>
      <w:sz w:val="18"/>
    </w:rPr>
  </w:style>
  <w:style w:type="character" w:styleId="177">
    <w:name w:val="footnote reference"/>
    <w:basedOn w:val="11"/>
    <w:uiPriority w:val="99"/>
    <w:unhideWhenUsed/>
    <w:rPr>
      <w:vertAlign w:val="superscript"/>
    </w:rPr>
  </w:style>
  <w:style w:type="paragraph" w:styleId="178">
    <w:name w:val="endnote text"/>
    <w:basedOn w:val="626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11"/>
    <w:uiPriority w:val="99"/>
    <w:semiHidden/>
    <w:unhideWhenUsed/>
    <w:rPr>
      <w:vertAlign w:val="superscript"/>
    </w:rPr>
  </w:style>
  <w:style w:type="paragraph" w:styleId="181">
    <w:name w:val="toc 1"/>
    <w:basedOn w:val="626"/>
    <w:next w:val="626"/>
    <w:uiPriority w:val="39"/>
    <w:unhideWhenUsed/>
    <w:pPr>
      <w:ind w:left="0" w:right="0" w:firstLine="0"/>
      <w:spacing w:after="57"/>
    </w:pPr>
  </w:style>
  <w:style w:type="paragraph" w:styleId="182">
    <w:name w:val="toc 2"/>
    <w:basedOn w:val="626"/>
    <w:next w:val="626"/>
    <w:uiPriority w:val="39"/>
    <w:unhideWhenUsed/>
    <w:pPr>
      <w:ind w:left="283" w:right="0" w:firstLine="0"/>
      <w:spacing w:after="57"/>
    </w:pPr>
  </w:style>
  <w:style w:type="paragraph" w:styleId="183">
    <w:name w:val="toc 3"/>
    <w:basedOn w:val="626"/>
    <w:next w:val="626"/>
    <w:uiPriority w:val="39"/>
    <w:unhideWhenUsed/>
    <w:pPr>
      <w:ind w:left="567" w:right="0" w:firstLine="0"/>
      <w:spacing w:after="57"/>
    </w:pPr>
  </w:style>
  <w:style w:type="paragraph" w:styleId="184">
    <w:name w:val="toc 4"/>
    <w:basedOn w:val="626"/>
    <w:next w:val="626"/>
    <w:uiPriority w:val="39"/>
    <w:unhideWhenUsed/>
    <w:pPr>
      <w:ind w:left="850" w:right="0" w:firstLine="0"/>
      <w:spacing w:after="57"/>
    </w:pPr>
  </w:style>
  <w:style w:type="paragraph" w:styleId="185">
    <w:name w:val="toc 5"/>
    <w:basedOn w:val="626"/>
    <w:next w:val="626"/>
    <w:uiPriority w:val="39"/>
    <w:unhideWhenUsed/>
    <w:pPr>
      <w:ind w:left="1134" w:right="0" w:firstLine="0"/>
      <w:spacing w:after="57"/>
    </w:pPr>
  </w:style>
  <w:style w:type="paragraph" w:styleId="186">
    <w:name w:val="toc 6"/>
    <w:basedOn w:val="626"/>
    <w:next w:val="626"/>
    <w:uiPriority w:val="39"/>
    <w:unhideWhenUsed/>
    <w:pPr>
      <w:ind w:left="1417" w:right="0" w:firstLine="0"/>
      <w:spacing w:after="57"/>
    </w:pPr>
  </w:style>
  <w:style w:type="paragraph" w:styleId="187">
    <w:name w:val="toc 7"/>
    <w:basedOn w:val="626"/>
    <w:next w:val="626"/>
    <w:uiPriority w:val="39"/>
    <w:unhideWhenUsed/>
    <w:pPr>
      <w:ind w:left="1701" w:right="0" w:firstLine="0"/>
      <w:spacing w:after="57"/>
    </w:pPr>
  </w:style>
  <w:style w:type="paragraph" w:styleId="188">
    <w:name w:val="toc 8"/>
    <w:basedOn w:val="626"/>
    <w:next w:val="626"/>
    <w:uiPriority w:val="39"/>
    <w:unhideWhenUsed/>
    <w:pPr>
      <w:ind w:left="1984" w:right="0" w:firstLine="0"/>
      <w:spacing w:after="57"/>
    </w:pPr>
  </w:style>
  <w:style w:type="paragraph" w:styleId="189">
    <w:name w:val="toc 9"/>
    <w:basedOn w:val="626"/>
    <w:next w:val="626"/>
    <w:uiPriority w:val="39"/>
    <w:unhideWhenUsed/>
    <w:pPr>
      <w:ind w:left="2268" w:right="0" w:firstLine="0"/>
      <w:spacing w:after="57"/>
    </w:pPr>
  </w:style>
  <w:style w:type="paragraph" w:styleId="190">
    <w:name w:val="TOC Heading"/>
    <w:uiPriority w:val="39"/>
    <w:unhideWhenUsed/>
  </w:style>
  <w:style w:type="paragraph" w:styleId="191">
    <w:name w:val="table of figures"/>
    <w:basedOn w:val="626"/>
    <w:next w:val="626"/>
    <w:uiPriority w:val="99"/>
    <w:unhideWhenUsed/>
    <w:pPr>
      <w:spacing w:after="0" w:afterAutospacing="0"/>
    </w:pPr>
  </w:style>
  <w:style w:type="paragraph" w:styleId="626" w:default="1">
    <w:name w:val="Normal"/>
    <w:next w:val="626"/>
    <w:link w:val="626"/>
    <w:qFormat/>
    <w:rPr>
      <w:lang w:val="ru-RU" w:eastAsia="ru-RU" w:bidi="ar-SA"/>
    </w:rPr>
  </w:style>
  <w:style w:type="paragraph" w:styleId="627">
    <w:name w:val="Заголовок 1"/>
    <w:basedOn w:val="626"/>
    <w:next w:val="626"/>
    <w:link w:val="626"/>
    <w:qFormat/>
    <w:pPr>
      <w:jc w:val="center"/>
      <w:keepNext/>
      <w:outlineLvl w:val="0"/>
    </w:pPr>
    <w:rPr>
      <w:sz w:val="28"/>
    </w:rPr>
  </w:style>
  <w:style w:type="paragraph" w:styleId="628">
    <w:name w:val="Заголовок 2"/>
    <w:basedOn w:val="626"/>
    <w:next w:val="626"/>
    <w:link w:val="626"/>
    <w:qFormat/>
    <w:pPr>
      <w:jc w:val="center"/>
      <w:keepNext/>
      <w:outlineLvl w:val="1"/>
    </w:pPr>
    <w:rPr>
      <w:sz w:val="24"/>
      <w:u w:val="single"/>
    </w:rPr>
  </w:style>
  <w:style w:type="paragraph" w:styleId="629">
    <w:name w:val="Заголовок 3"/>
    <w:basedOn w:val="626"/>
    <w:next w:val="626"/>
    <w:link w:val="626"/>
    <w:qFormat/>
    <w:pPr>
      <w:jc w:val="right"/>
      <w:keepNext/>
      <w:outlineLvl w:val="2"/>
    </w:pPr>
    <w:rPr>
      <w:b/>
      <w:sz w:val="24"/>
    </w:rPr>
  </w:style>
  <w:style w:type="paragraph" w:styleId="630">
    <w:name w:val="Заголовок 5"/>
    <w:basedOn w:val="626"/>
    <w:next w:val="626"/>
    <w:link w:val="626"/>
    <w:qFormat/>
    <w:pPr>
      <w:jc w:val="center"/>
      <w:keepNext/>
      <w:widowControl w:val="off"/>
      <w:outlineLvl w:val="4"/>
    </w:pPr>
    <w:rPr>
      <w:b/>
      <w:sz w:val="28"/>
    </w:rPr>
  </w:style>
  <w:style w:type="paragraph" w:styleId="631">
    <w:name w:val="Заголовок 7"/>
    <w:basedOn w:val="626"/>
    <w:next w:val="626"/>
    <w:link w:val="648"/>
    <w:unhideWhenUsed/>
    <w:qFormat/>
    <w:pPr>
      <w:spacing w:before="240" w:after="60"/>
      <w:outlineLvl w:val="6"/>
    </w:pPr>
    <w:rPr>
      <w:rFonts w:ascii="Calibri" w:hAnsi="Calibri"/>
      <w:sz w:val="24"/>
      <w:szCs w:val="24"/>
      <w:lang w:val="en-US" w:eastAsia="en-US"/>
    </w:rPr>
  </w:style>
  <w:style w:type="character" w:styleId="632">
    <w:name w:val="Основной шрифт абзаца"/>
    <w:next w:val="632"/>
    <w:link w:val="626"/>
    <w:semiHidden/>
  </w:style>
  <w:style w:type="table" w:styleId="633">
    <w:name w:val="Обычная таблица"/>
    <w:next w:val="633"/>
    <w:link w:val="626"/>
    <w:semiHidden/>
    <w:tblPr/>
  </w:style>
  <w:style w:type="numbering" w:styleId="634">
    <w:name w:val="Нет списка"/>
    <w:next w:val="634"/>
    <w:link w:val="626"/>
    <w:semiHidden/>
  </w:style>
  <w:style w:type="paragraph" w:styleId="635">
    <w:name w:val="Основной текст с отступом"/>
    <w:basedOn w:val="626"/>
    <w:next w:val="635"/>
    <w:link w:val="626"/>
    <w:pPr>
      <w:ind w:firstLine="720"/>
      <w:jc w:val="both"/>
    </w:pPr>
    <w:rPr>
      <w:sz w:val="24"/>
    </w:rPr>
  </w:style>
  <w:style w:type="paragraph" w:styleId="636">
    <w:name w:val="Основной текст с отступом 2"/>
    <w:basedOn w:val="626"/>
    <w:next w:val="636"/>
    <w:link w:val="645"/>
    <w:pPr>
      <w:ind w:firstLine="709"/>
      <w:jc w:val="both"/>
    </w:pPr>
    <w:rPr>
      <w:sz w:val="24"/>
      <w:lang w:val="en-US" w:eastAsia="en-US"/>
    </w:rPr>
  </w:style>
  <w:style w:type="paragraph" w:styleId="637">
    <w:name w:val="Название"/>
    <w:basedOn w:val="626"/>
    <w:next w:val="637"/>
    <w:link w:val="626"/>
    <w:qFormat/>
    <w:pPr>
      <w:jc w:val="center"/>
    </w:pPr>
    <w:rPr>
      <w:b/>
      <w:sz w:val="28"/>
      <w:u w:val="single"/>
      <w:lang w:eastAsia="ru-RU"/>
    </w:rPr>
  </w:style>
  <w:style w:type="paragraph" w:styleId="638">
    <w:name w:val="Заголовок 2.H2.&quot;Изумруд&quot;"/>
    <w:basedOn w:val="626"/>
    <w:next w:val="626"/>
    <w:link w:val="626"/>
    <w:pPr>
      <w:ind w:firstLine="485"/>
      <w:jc w:val="both"/>
      <w:keepNext/>
      <w:outlineLvl w:val="1"/>
    </w:pPr>
    <w:rPr>
      <w:rFonts w:ascii="Arial" w:hAnsi="Arial"/>
      <w:b/>
      <w:sz w:val="22"/>
      <w:lang w:eastAsia="ru-RU"/>
    </w:rPr>
  </w:style>
  <w:style w:type="paragraph" w:styleId="639">
    <w:name w:val="Текст выноски"/>
    <w:basedOn w:val="626"/>
    <w:next w:val="639"/>
    <w:link w:val="626"/>
    <w:semiHidden/>
    <w:rPr>
      <w:rFonts w:ascii="Tahoma" w:hAnsi="Tahoma" w:cs="Tahoma"/>
      <w:sz w:val="16"/>
      <w:szCs w:val="16"/>
    </w:rPr>
  </w:style>
  <w:style w:type="paragraph" w:styleId="640">
    <w:name w:val="ConsPlusTitle"/>
    <w:next w:val="640"/>
    <w:link w:val="626"/>
    <w:uiPriority w:val="99"/>
    <w:pPr>
      <w:widowControl w:val="off"/>
    </w:pPr>
    <w:rPr>
      <w:rFonts w:ascii="Arial" w:hAnsi="Arial" w:cs="Arial"/>
      <w:b/>
      <w:bCs/>
      <w:lang w:val="ru-RU" w:eastAsia="ru-RU" w:bidi="ar-SA"/>
    </w:rPr>
  </w:style>
  <w:style w:type="paragraph" w:styleId="641">
    <w:name w:val="Обычный (веб)"/>
    <w:basedOn w:val="626"/>
    <w:next w:val="641"/>
    <w:link w:val="626"/>
    <w:uiPriority w:val="99"/>
    <w:unhideWhenUsed/>
    <w:pPr>
      <w:spacing w:before="100" w:beforeAutospacing="1" w:after="100" w:afterAutospacing="1" w:line="300" w:lineRule="auto"/>
    </w:pPr>
    <w:rPr>
      <w:rFonts w:ascii="Arial" w:hAnsi="Arial" w:cs="Arial"/>
      <w:color w:val="000000"/>
    </w:rPr>
  </w:style>
  <w:style w:type="paragraph" w:styleId="642">
    <w:name w:val="Акты"/>
    <w:basedOn w:val="626"/>
    <w:next w:val="642"/>
    <w:link w:val="626"/>
    <w:pPr>
      <w:ind w:firstLine="709"/>
      <w:jc w:val="both"/>
    </w:pPr>
    <w:rPr>
      <w:sz w:val="28"/>
    </w:rPr>
  </w:style>
  <w:style w:type="character" w:styleId="643">
    <w:name w:val="Internet Link"/>
    <w:next w:val="643"/>
    <w:link w:val="626"/>
    <w:rPr>
      <w:color w:val="000080"/>
      <w:u w:val="single"/>
    </w:rPr>
  </w:style>
  <w:style w:type="character" w:styleId="644">
    <w:name w:val="WW8Num2z0"/>
    <w:next w:val="644"/>
    <w:link w:val="626"/>
  </w:style>
  <w:style w:type="character" w:styleId="645">
    <w:name w:val="Основной текст с отступом 2 Знак"/>
    <w:next w:val="645"/>
    <w:link w:val="636"/>
    <w:rPr>
      <w:sz w:val="24"/>
    </w:rPr>
  </w:style>
  <w:style w:type="character" w:styleId="646">
    <w:name w:val="Гиперссылка"/>
    <w:next w:val="646"/>
    <w:link w:val="626"/>
    <w:uiPriority w:val="99"/>
    <w:unhideWhenUsed/>
    <w:rPr>
      <w:color w:val="0000ff"/>
      <w:u w:val="single"/>
    </w:rPr>
  </w:style>
  <w:style w:type="paragraph" w:styleId="647">
    <w:name w:val="Text Body Indent"/>
    <w:basedOn w:val="626"/>
    <w:next w:val="647"/>
    <w:link w:val="626"/>
    <w:pPr>
      <w:ind w:firstLine="720"/>
      <w:jc w:val="both"/>
    </w:pPr>
    <w:rPr>
      <w:sz w:val="24"/>
      <w:lang w:eastAsia="zh-CN"/>
    </w:rPr>
  </w:style>
  <w:style w:type="character" w:styleId="648">
    <w:name w:val="Заголовок 7 Знак"/>
    <w:next w:val="648"/>
    <w:link w:val="631"/>
    <w:rPr>
      <w:rFonts w:ascii="Calibri" w:hAnsi="Calibri" w:eastAsia="Times New Roman" w:cs="Times New Roman"/>
      <w:sz w:val="24"/>
      <w:szCs w:val="24"/>
    </w:rPr>
  </w:style>
  <w:style w:type="paragraph" w:styleId="649">
    <w:name w:val="Основной текст с отступом 3"/>
    <w:basedOn w:val="626"/>
    <w:next w:val="649"/>
    <w:link w:val="650"/>
    <w:pPr>
      <w:ind w:left="283"/>
      <w:spacing w:after="120"/>
    </w:pPr>
    <w:rPr>
      <w:sz w:val="16"/>
      <w:szCs w:val="16"/>
      <w:lang w:val="en-US" w:eastAsia="zh-CN"/>
    </w:rPr>
  </w:style>
  <w:style w:type="character" w:styleId="650">
    <w:name w:val="Основной текст с отступом 3 Знак"/>
    <w:next w:val="650"/>
    <w:link w:val="649"/>
    <w:rPr>
      <w:sz w:val="16"/>
      <w:szCs w:val="16"/>
      <w:lang w:val="en-US" w:eastAsia="zh-CN"/>
    </w:rPr>
  </w:style>
  <w:style w:type="character" w:styleId="2227" w:default="1">
    <w:name w:val="Default Paragraph Font"/>
    <w:uiPriority w:val="1"/>
    <w:semiHidden/>
    <w:unhideWhenUsed/>
  </w:style>
  <w:style w:type="numbering" w:styleId="2228" w:default="1">
    <w:name w:val="No List"/>
    <w:uiPriority w:val="99"/>
    <w:semiHidden/>
    <w:unhideWhenUsed/>
  </w:style>
  <w:style w:type="table" w:styleId="2229" w:default="1">
    <w:name w:val="Normal Table"/>
    <w:uiPriority w:val="99"/>
    <w:semiHidden/>
    <w:unhideWhenUsed/>
    <w:tblPr/>
  </w:style>
  <w:style w:type="paragraph" w:styleId="1_813" w:customStyle="1">
    <w:name w:val="Body Text Indent 2"/>
    <w:basedOn w:val="623"/>
    <w:link w:val="641"/>
    <w:pPr>
      <w:contextualSpacing w:val="0"/>
      <w:ind w:left="0" w:right="0" w:firstLine="709"/>
      <w:jc w:val="both"/>
      <w:keepLines w:val="0"/>
      <w:keepNext w:val="0"/>
      <w:pageBreakBefore w:val="0"/>
      <w:spacing w:before="0" w:beforeAutospacing="0" w:after="0" w:afterAutospacing="0" w:line="240" w:lineRule="auto"/>
      <w:shd w:val="nil" w:color="000000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4"/>
      <w:szCs w:val="20"/>
      <w:highlight w:val="none"/>
      <w:u w:val="none"/>
      <w:vertAlign w:val="baseline"/>
      <w:rtl w:val="0"/>
      <w:cs w:val="0"/>
      <w:lang w:val="ru-RU" w:eastAsia="ru-RU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Р7-Офис/2024.3.2.584</Application>
  <Company>СОВЕТ</Company>
  <DocSecurity>0</DocSecurity>
  <HyperlinksChanged>false</HyperlinksChanged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Are You suprised ?</dc:title>
  <dc:subject>Birthday</dc:subject>
  <dc:creator>LSK</dc:creator>
  <cp:keywords>Birthday</cp:keywords>
  <dc:description>Shankar's Birthday falls on 25th July.  Don't Forget to wish him</dc:description>
  <cp:revision>20</cp:revision>
  <dcterms:created xsi:type="dcterms:W3CDTF">2022-11-11T13:58:00Z</dcterms:created>
  <dcterms:modified xsi:type="dcterms:W3CDTF">2024-10-22T11:41:00Z</dcterms:modified>
  <cp:version>786432</cp:version>
</cp:coreProperties>
</file>